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4925ED" w14:textId="05D427B4" w:rsidR="00D64758" w:rsidRPr="00D64758" w:rsidRDefault="00D64758" w:rsidP="00D64758">
      <w:pPr>
        <w:tabs>
          <w:tab w:val="center" w:pos="4536"/>
          <w:tab w:val="right" w:pos="8280"/>
          <w:tab w:val="right" w:pos="9639"/>
        </w:tabs>
        <w:ind w:right="2"/>
        <w:rPr>
          <w:rFonts w:ascii="Arial" w:hAnsi="Arial" w:cs="Arial"/>
          <w:b/>
          <w:bCs/>
          <w:sz w:val="24"/>
        </w:rPr>
      </w:pPr>
      <w:r w:rsidRPr="00D64758">
        <w:rPr>
          <w:rFonts w:ascii="Arial" w:hAnsi="Arial" w:cs="Arial"/>
          <w:b/>
          <w:bCs/>
          <w:sz w:val="24"/>
        </w:rPr>
        <w:t>3GPP TSG RAN WG1 Meeting NR#3</w:t>
      </w:r>
      <w:r w:rsidRPr="00D64758">
        <w:rPr>
          <w:rFonts w:ascii="Arial" w:eastAsia="MS Mincho" w:hAnsi="Arial" w:cs="Arial"/>
          <w:b/>
          <w:bCs/>
          <w:sz w:val="24"/>
          <w:lang w:eastAsia="ja-JP"/>
        </w:rPr>
        <w:tab/>
      </w:r>
      <w:r>
        <w:rPr>
          <w:rFonts w:ascii="Arial" w:eastAsia="MS Mincho" w:hAnsi="Arial" w:cs="Arial"/>
          <w:b/>
          <w:bCs/>
          <w:sz w:val="24"/>
          <w:lang w:eastAsia="ja-JP"/>
        </w:rPr>
        <w:t xml:space="preserve">   </w:t>
      </w:r>
      <w:r w:rsidRPr="00D64758">
        <w:rPr>
          <w:rFonts w:ascii="Arial" w:hAnsi="Arial" w:cs="Arial"/>
          <w:b/>
          <w:bCs/>
          <w:sz w:val="24"/>
        </w:rPr>
        <w:tab/>
      </w:r>
      <w:r>
        <w:rPr>
          <w:rFonts w:ascii="Arial" w:hAnsi="Arial" w:cs="Arial"/>
          <w:b/>
          <w:bCs/>
          <w:sz w:val="24"/>
        </w:rPr>
        <w:t xml:space="preserve">                            </w:t>
      </w:r>
      <w:r w:rsidRPr="00D64758">
        <w:rPr>
          <w:rFonts w:ascii="Arial" w:hAnsi="Arial" w:cs="Arial"/>
          <w:b/>
          <w:bCs/>
          <w:sz w:val="24"/>
        </w:rPr>
        <w:t>R1-1</w:t>
      </w:r>
      <w:r w:rsidRPr="008472E8">
        <w:rPr>
          <w:rFonts w:ascii="Arial" w:hAnsi="Arial" w:cs="Arial"/>
          <w:b/>
          <w:bCs/>
          <w:sz w:val="24"/>
        </w:rPr>
        <w:t>7</w:t>
      </w:r>
      <w:r w:rsidR="008472E8" w:rsidRPr="008472E8">
        <w:rPr>
          <w:rFonts w:ascii="Arial" w:hAnsi="Arial" w:cs="Arial"/>
          <w:b/>
          <w:bCs/>
          <w:sz w:val="24"/>
        </w:rPr>
        <w:t>16469</w:t>
      </w:r>
    </w:p>
    <w:p w14:paraId="5A40D1C8" w14:textId="77777777" w:rsidR="00D64758" w:rsidRPr="00D64758" w:rsidRDefault="00D64758" w:rsidP="00D64758">
      <w:pPr>
        <w:tabs>
          <w:tab w:val="center" w:pos="4536"/>
          <w:tab w:val="right" w:pos="9072"/>
        </w:tabs>
        <w:rPr>
          <w:rFonts w:ascii="Arial" w:eastAsia="MS Mincho" w:hAnsi="Arial" w:cs="Arial"/>
          <w:b/>
          <w:bCs/>
          <w:sz w:val="24"/>
          <w:lang w:eastAsia="ja-JP"/>
        </w:rPr>
      </w:pPr>
      <w:r w:rsidRPr="00D64758">
        <w:rPr>
          <w:rFonts w:ascii="Arial" w:eastAsia="MS Mincho" w:hAnsi="Arial" w:cs="Arial"/>
          <w:b/>
          <w:bCs/>
          <w:sz w:val="24"/>
          <w:lang w:eastAsia="ja-JP"/>
        </w:rPr>
        <w:t>Nagoya</w:t>
      </w:r>
      <w:r w:rsidRPr="00D64758">
        <w:rPr>
          <w:rFonts w:ascii="Arial" w:hAnsi="Arial" w:cs="Arial"/>
          <w:b/>
          <w:bCs/>
          <w:sz w:val="24"/>
        </w:rPr>
        <w:t xml:space="preserve">, Japan, </w:t>
      </w:r>
      <w:r w:rsidRPr="00D64758">
        <w:rPr>
          <w:rFonts w:ascii="Arial" w:eastAsia="MS Mincho" w:hAnsi="Arial" w:cs="Arial"/>
          <w:b/>
          <w:bCs/>
          <w:sz w:val="24"/>
          <w:lang w:eastAsia="ja-JP"/>
        </w:rPr>
        <w:t>18</w:t>
      </w:r>
      <w:r w:rsidRPr="00D64758">
        <w:rPr>
          <w:rFonts w:ascii="Arial" w:eastAsia="MS Mincho" w:hAnsi="Arial" w:cs="Arial"/>
          <w:b/>
          <w:bCs/>
          <w:sz w:val="24"/>
          <w:vertAlign w:val="superscript"/>
          <w:lang w:eastAsia="ja-JP"/>
        </w:rPr>
        <w:t>th</w:t>
      </w:r>
      <w:r w:rsidRPr="00D64758">
        <w:rPr>
          <w:rFonts w:ascii="Arial" w:eastAsia="MS Mincho" w:hAnsi="Arial" w:cs="Arial" w:hint="eastAsia"/>
          <w:b/>
          <w:bCs/>
          <w:sz w:val="24"/>
          <w:lang w:eastAsia="ja-JP"/>
        </w:rPr>
        <w:t xml:space="preserve"> </w:t>
      </w:r>
      <w:r w:rsidRPr="00D64758">
        <w:rPr>
          <w:rFonts w:ascii="Arial" w:hAnsi="Arial" w:cs="Arial"/>
          <w:b/>
          <w:bCs/>
          <w:sz w:val="24"/>
        </w:rPr>
        <w:t xml:space="preserve">– </w:t>
      </w:r>
      <w:r w:rsidRPr="00D64758">
        <w:rPr>
          <w:rFonts w:ascii="Arial" w:eastAsia="MS Mincho" w:hAnsi="Arial" w:cs="Arial" w:hint="eastAsia"/>
          <w:b/>
          <w:bCs/>
          <w:sz w:val="24"/>
          <w:lang w:eastAsia="ja-JP"/>
        </w:rPr>
        <w:t>21</w:t>
      </w:r>
      <w:r w:rsidRPr="00D64758">
        <w:rPr>
          <w:rFonts w:ascii="Arial" w:eastAsia="MS Mincho" w:hAnsi="Arial" w:cs="Arial" w:hint="eastAsia"/>
          <w:b/>
          <w:bCs/>
          <w:sz w:val="24"/>
          <w:vertAlign w:val="superscript"/>
          <w:lang w:eastAsia="ja-JP"/>
        </w:rPr>
        <w:t>st</w:t>
      </w:r>
      <w:r w:rsidRPr="00D64758">
        <w:rPr>
          <w:rFonts w:ascii="Arial" w:eastAsia="MS Mincho" w:hAnsi="Arial" w:cs="Arial" w:hint="eastAsia"/>
          <w:b/>
          <w:bCs/>
          <w:sz w:val="24"/>
          <w:lang w:eastAsia="ja-JP"/>
        </w:rPr>
        <w:t xml:space="preserve">, </w:t>
      </w:r>
      <w:r w:rsidRPr="00D64758">
        <w:rPr>
          <w:rFonts w:ascii="Arial" w:hAnsi="Arial" w:cs="Arial"/>
          <w:b/>
          <w:bCs/>
          <w:sz w:val="24"/>
        </w:rPr>
        <w:t>September 201</w:t>
      </w:r>
      <w:r w:rsidRPr="00D64758">
        <w:rPr>
          <w:rFonts w:ascii="Arial" w:eastAsia="MS Mincho" w:hAnsi="Arial" w:cs="Arial" w:hint="eastAsia"/>
          <w:b/>
          <w:bCs/>
          <w:sz w:val="24"/>
          <w:lang w:eastAsia="ja-JP"/>
        </w:rPr>
        <w:t>7</w:t>
      </w:r>
    </w:p>
    <w:p w14:paraId="3AA6FAA3" w14:textId="77777777" w:rsidR="00A8796D" w:rsidRPr="00AA3833" w:rsidRDefault="00A8796D" w:rsidP="00A8796D">
      <w:pPr>
        <w:pStyle w:val="CRCoverPage"/>
        <w:tabs>
          <w:tab w:val="left" w:pos="1980"/>
        </w:tabs>
        <w:jc w:val="both"/>
        <w:rPr>
          <w:rFonts w:ascii="Times New Roman" w:hAnsi="Times New Roman"/>
          <w:b/>
          <w:bCs/>
          <w:sz w:val="24"/>
          <w:lang w:val="en-US"/>
        </w:rPr>
      </w:pPr>
    </w:p>
    <w:p w14:paraId="32EA0832" w14:textId="4F81E173" w:rsidR="00A8796D" w:rsidRPr="009D17DD" w:rsidRDefault="00A8796D" w:rsidP="00A8796D">
      <w:pPr>
        <w:pStyle w:val="CRCoverPage"/>
        <w:tabs>
          <w:tab w:val="left" w:pos="1980"/>
        </w:tabs>
        <w:jc w:val="both"/>
        <w:rPr>
          <w:rFonts w:cs="Arial"/>
          <w:b/>
          <w:bCs/>
          <w:sz w:val="24"/>
          <w:lang w:val="en-US" w:eastAsia="ja-JP"/>
        </w:rPr>
      </w:pPr>
      <w:r w:rsidRPr="009D17DD">
        <w:rPr>
          <w:rFonts w:cs="Arial"/>
          <w:b/>
          <w:bCs/>
          <w:sz w:val="24"/>
          <w:lang w:val="en-US"/>
        </w:rPr>
        <w:t>Agenda Item:</w:t>
      </w:r>
      <w:r w:rsidRPr="009D17DD">
        <w:rPr>
          <w:rFonts w:cs="Arial"/>
          <w:b/>
          <w:bCs/>
          <w:sz w:val="24"/>
          <w:lang w:val="en-US"/>
        </w:rPr>
        <w:tab/>
      </w:r>
      <w:r w:rsidR="0058120B">
        <w:rPr>
          <w:rFonts w:cs="Arial"/>
          <w:b/>
          <w:bCs/>
          <w:sz w:val="24"/>
          <w:lang w:val="en-US"/>
        </w:rPr>
        <w:t>6</w:t>
      </w:r>
      <w:r w:rsidR="00D64758">
        <w:rPr>
          <w:rFonts w:cs="Arial"/>
          <w:b/>
          <w:bCs/>
          <w:sz w:val="24"/>
          <w:lang w:val="en-US"/>
        </w:rPr>
        <w:t>.2</w:t>
      </w:r>
      <w:r w:rsidRPr="009D17DD">
        <w:rPr>
          <w:rFonts w:cs="Arial"/>
          <w:b/>
          <w:bCs/>
          <w:sz w:val="24"/>
          <w:lang w:val="en-US"/>
        </w:rPr>
        <w:t>.2.</w:t>
      </w:r>
      <w:r w:rsidR="00D64758">
        <w:rPr>
          <w:rFonts w:cs="Arial"/>
          <w:b/>
          <w:bCs/>
          <w:sz w:val="24"/>
          <w:lang w:val="en-US"/>
        </w:rPr>
        <w:t>4</w:t>
      </w:r>
    </w:p>
    <w:p w14:paraId="57493CDB" w14:textId="2AC4C23A" w:rsidR="00A8796D" w:rsidRPr="009D17DD" w:rsidRDefault="00A8796D" w:rsidP="00A8796D">
      <w:pPr>
        <w:tabs>
          <w:tab w:val="left" w:pos="1985"/>
        </w:tabs>
        <w:rPr>
          <w:rFonts w:ascii="Arial" w:hAnsi="Arial" w:cs="Arial"/>
          <w:b/>
          <w:bCs/>
          <w:sz w:val="24"/>
        </w:rPr>
      </w:pPr>
      <w:r w:rsidRPr="009D17DD">
        <w:rPr>
          <w:rFonts w:ascii="Arial" w:hAnsi="Arial" w:cs="Arial"/>
          <w:b/>
          <w:bCs/>
          <w:sz w:val="24"/>
        </w:rPr>
        <w:t>Source:</w:t>
      </w:r>
      <w:r w:rsidRPr="009D17DD">
        <w:rPr>
          <w:rFonts w:ascii="Arial" w:hAnsi="Arial" w:cs="Arial"/>
          <w:b/>
          <w:bCs/>
          <w:sz w:val="24"/>
        </w:rPr>
        <w:tab/>
        <w:t>InterDigital</w:t>
      </w:r>
      <w:r w:rsidR="00E17C60" w:rsidRPr="009D17DD">
        <w:rPr>
          <w:rFonts w:ascii="Arial" w:hAnsi="Arial" w:cs="Arial"/>
          <w:b/>
          <w:bCs/>
          <w:sz w:val="24"/>
        </w:rPr>
        <w:t>, Inc.</w:t>
      </w:r>
      <w:r w:rsidRPr="009D17DD">
        <w:rPr>
          <w:rFonts w:ascii="Arial" w:hAnsi="Arial" w:cs="Arial"/>
          <w:b/>
          <w:bCs/>
          <w:sz w:val="24"/>
        </w:rPr>
        <w:t xml:space="preserve"> </w:t>
      </w:r>
    </w:p>
    <w:p w14:paraId="2C8548BB" w14:textId="6CE44766" w:rsidR="003D184F" w:rsidRPr="009D17DD" w:rsidRDefault="00FA20F7" w:rsidP="009D17DD">
      <w:pPr>
        <w:ind w:left="1985" w:hanging="1985"/>
        <w:jc w:val="both"/>
        <w:rPr>
          <w:rFonts w:ascii="Arial" w:hAnsi="Arial" w:cs="Arial"/>
          <w:b/>
          <w:bCs/>
          <w:sz w:val="24"/>
        </w:rPr>
      </w:pPr>
      <w:r w:rsidRPr="009D17DD">
        <w:rPr>
          <w:rFonts w:ascii="Arial" w:eastAsia="SimSun" w:hAnsi="Arial" w:cs="Arial"/>
          <w:b/>
          <w:bCs/>
          <w:sz w:val="24"/>
          <w:szCs w:val="20"/>
          <w:lang w:eastAsia="zh-CN"/>
        </w:rPr>
        <w:t>Title:</w:t>
      </w:r>
      <w:r w:rsidRPr="009D17DD">
        <w:rPr>
          <w:rFonts w:ascii="Arial" w:eastAsia="SimSun" w:hAnsi="Arial" w:cs="Arial"/>
          <w:b/>
          <w:bCs/>
          <w:sz w:val="24"/>
          <w:szCs w:val="20"/>
          <w:lang w:eastAsia="zh-CN"/>
        </w:rPr>
        <w:tab/>
      </w:r>
      <w:r w:rsidR="003D184F" w:rsidRPr="009D17DD">
        <w:rPr>
          <w:rFonts w:ascii="Arial" w:eastAsia="SimSun" w:hAnsi="Arial" w:cs="Arial"/>
          <w:b/>
          <w:bCs/>
          <w:sz w:val="24"/>
          <w:szCs w:val="20"/>
          <w:lang w:eastAsia="zh-CN"/>
        </w:rPr>
        <w:t xml:space="preserve">Remaining </w:t>
      </w:r>
      <w:r w:rsidR="00D64758">
        <w:rPr>
          <w:rFonts w:ascii="Arial" w:eastAsia="SimSun" w:hAnsi="Arial" w:cs="Arial"/>
          <w:b/>
          <w:bCs/>
          <w:sz w:val="24"/>
          <w:szCs w:val="20"/>
          <w:lang w:eastAsia="zh-CN"/>
        </w:rPr>
        <w:t>issues</w:t>
      </w:r>
      <w:r w:rsidR="003D184F" w:rsidRPr="009D17DD">
        <w:rPr>
          <w:rFonts w:ascii="Arial" w:eastAsia="SimSun" w:hAnsi="Arial" w:cs="Arial"/>
          <w:b/>
          <w:bCs/>
          <w:sz w:val="24"/>
          <w:szCs w:val="20"/>
          <w:lang w:eastAsia="zh-CN"/>
        </w:rPr>
        <w:t xml:space="preserve"> </w:t>
      </w:r>
      <w:r w:rsidR="00D64758">
        <w:rPr>
          <w:rFonts w:ascii="Arial" w:eastAsia="SimSun" w:hAnsi="Arial" w:cs="Arial"/>
          <w:b/>
          <w:bCs/>
          <w:sz w:val="24"/>
          <w:szCs w:val="20"/>
          <w:lang w:eastAsia="zh-CN"/>
        </w:rPr>
        <w:t>on</w:t>
      </w:r>
      <w:r w:rsidR="003D184F" w:rsidRPr="009D17DD">
        <w:rPr>
          <w:rFonts w:ascii="Arial" w:eastAsia="SimSun" w:hAnsi="Arial" w:cs="Arial"/>
          <w:b/>
          <w:bCs/>
          <w:sz w:val="24"/>
          <w:szCs w:val="20"/>
          <w:lang w:eastAsia="zh-CN"/>
        </w:rPr>
        <w:t xml:space="preserve"> </w:t>
      </w:r>
      <w:r w:rsidR="00D64758">
        <w:rPr>
          <w:rFonts w:ascii="Arial" w:eastAsia="SimSun" w:hAnsi="Arial" w:cs="Arial"/>
          <w:b/>
          <w:bCs/>
          <w:sz w:val="24"/>
          <w:szCs w:val="20"/>
          <w:lang w:eastAsia="zh-CN"/>
        </w:rPr>
        <w:t>b</w:t>
      </w:r>
      <w:r w:rsidR="003D184F" w:rsidRPr="009D17DD">
        <w:rPr>
          <w:rFonts w:ascii="Arial" w:eastAsia="SimSun" w:hAnsi="Arial" w:cs="Arial"/>
          <w:b/>
          <w:bCs/>
          <w:sz w:val="24"/>
          <w:szCs w:val="20"/>
          <w:lang w:eastAsia="zh-CN"/>
        </w:rPr>
        <w:t xml:space="preserve">eam </w:t>
      </w:r>
      <w:r w:rsidR="00D64758">
        <w:rPr>
          <w:rFonts w:ascii="Arial" w:eastAsia="SimSun" w:hAnsi="Arial" w:cs="Arial"/>
          <w:b/>
          <w:bCs/>
          <w:sz w:val="24"/>
          <w:szCs w:val="20"/>
          <w:lang w:eastAsia="zh-CN"/>
        </w:rPr>
        <w:t>r</w:t>
      </w:r>
      <w:r w:rsidR="003D184F" w:rsidRPr="009D17DD">
        <w:rPr>
          <w:rFonts w:ascii="Arial" w:eastAsia="SimSun" w:hAnsi="Arial" w:cs="Arial"/>
          <w:b/>
          <w:bCs/>
          <w:sz w:val="24"/>
          <w:szCs w:val="20"/>
          <w:lang w:eastAsia="zh-CN"/>
        </w:rPr>
        <w:t>ecovery</w:t>
      </w:r>
    </w:p>
    <w:p w14:paraId="562BB2A0" w14:textId="40EF0450" w:rsidR="00A8796D" w:rsidRPr="009D17DD" w:rsidRDefault="00A8796D" w:rsidP="009D17DD">
      <w:pPr>
        <w:ind w:left="1985" w:hanging="1985"/>
        <w:jc w:val="both"/>
        <w:rPr>
          <w:rFonts w:ascii="Arial" w:hAnsi="Arial" w:cs="Arial"/>
          <w:b/>
          <w:bCs/>
          <w:sz w:val="24"/>
        </w:rPr>
      </w:pPr>
      <w:r w:rsidRPr="009D17DD">
        <w:rPr>
          <w:rFonts w:ascii="Arial" w:hAnsi="Arial" w:cs="Arial"/>
          <w:b/>
          <w:bCs/>
          <w:sz w:val="24"/>
        </w:rPr>
        <w:t>Document for:</w:t>
      </w:r>
      <w:r w:rsidRPr="009D17DD">
        <w:rPr>
          <w:rFonts w:ascii="Arial" w:hAnsi="Arial" w:cs="Arial"/>
          <w:b/>
          <w:bCs/>
          <w:sz w:val="24"/>
        </w:rPr>
        <w:tab/>
        <w:t>Discussion and Decision</w:t>
      </w:r>
    </w:p>
    <w:p w14:paraId="3705D87D" w14:textId="77777777" w:rsidR="00261A3A" w:rsidRPr="001536C0" w:rsidRDefault="00A35469" w:rsidP="00C34D28">
      <w:pPr>
        <w:pStyle w:val="Heading1"/>
        <w:rPr>
          <w:sz w:val="32"/>
          <w:szCs w:val="32"/>
        </w:rPr>
      </w:pPr>
      <w:r w:rsidRPr="001536C0">
        <w:rPr>
          <w:sz w:val="32"/>
          <w:szCs w:val="32"/>
        </w:rPr>
        <w:t>Introduction</w:t>
      </w:r>
    </w:p>
    <w:p w14:paraId="6C001791" w14:textId="395759A4" w:rsidR="004119FB" w:rsidRDefault="0050006C" w:rsidP="004119FB">
      <w:pPr>
        <w:spacing w:after="180" w:line="240" w:lineRule="auto"/>
        <w:jc w:val="both"/>
        <w:rPr>
          <w:rFonts w:ascii="Times New Roman" w:hAnsi="Times New Roman" w:cs="Times New Roman"/>
        </w:rPr>
      </w:pPr>
      <w:r>
        <w:rPr>
          <w:rFonts w:ascii="Times New Roman" w:hAnsi="Times New Roman" w:cs="Times New Roman"/>
        </w:rPr>
        <w:t xml:space="preserve">In RAN1 </w:t>
      </w:r>
      <w:r w:rsidR="00D64758">
        <w:rPr>
          <w:rFonts w:ascii="Times New Roman" w:hAnsi="Times New Roman" w:cs="Times New Roman"/>
        </w:rPr>
        <w:t>#90</w:t>
      </w:r>
      <w:r>
        <w:rPr>
          <w:rFonts w:ascii="Times New Roman" w:hAnsi="Times New Roman" w:cs="Times New Roman"/>
        </w:rPr>
        <w:t>, the following has been agreed as a progress for beam failure detection and recovery procedure [1]</w:t>
      </w:r>
      <w:r w:rsidR="004119FB" w:rsidRPr="004119FB">
        <w:rPr>
          <w:rFonts w:ascii="Times New Roman" w:hAnsi="Times New Roman" w:cs="Times New Roman"/>
        </w:rPr>
        <w:t>:</w:t>
      </w:r>
    </w:p>
    <w:p w14:paraId="3D05B448" w14:textId="1EE20B98" w:rsidR="0049699E" w:rsidRPr="009D17DD" w:rsidRDefault="0049699E" w:rsidP="009D17DD">
      <w:pPr>
        <w:spacing w:after="0" w:line="240" w:lineRule="auto"/>
        <w:jc w:val="both"/>
        <w:rPr>
          <w:rFonts w:ascii="Times New Roman" w:hAnsi="Times New Roman" w:cs="Times New Roman"/>
          <w:i/>
        </w:rPr>
      </w:pPr>
    </w:p>
    <w:p w14:paraId="31CE7096" w14:textId="77777777" w:rsidR="00D64758" w:rsidRPr="00D64758" w:rsidRDefault="00D64758" w:rsidP="00D64758">
      <w:pPr>
        <w:spacing w:after="0"/>
        <w:rPr>
          <w:rFonts w:ascii="Times New Roman" w:hAnsi="Times New Roman" w:cs="Times New Roman"/>
          <w:i/>
          <w:szCs w:val="20"/>
        </w:rPr>
      </w:pPr>
      <w:r w:rsidRPr="00F81B7B">
        <w:rPr>
          <w:rFonts w:ascii="Times New Roman" w:eastAsia="MS Mincho" w:hAnsi="Times New Roman" w:cs="Times New Roman"/>
          <w:b/>
          <w:i/>
          <w:szCs w:val="20"/>
          <w:highlight w:val="green"/>
          <w:u w:val="single"/>
          <w:lang w:eastAsia="ja-JP"/>
        </w:rPr>
        <w:t>Agreements</w:t>
      </w:r>
      <w:r w:rsidRPr="00D64758">
        <w:rPr>
          <w:rFonts w:ascii="Times New Roman" w:hAnsi="Times New Roman" w:cs="Times New Roman"/>
          <w:i/>
          <w:szCs w:val="20"/>
        </w:rPr>
        <w:t>:</w:t>
      </w:r>
    </w:p>
    <w:p w14:paraId="57C2012F" w14:textId="77777777" w:rsidR="00D64758" w:rsidRPr="00D64758" w:rsidRDefault="00D64758" w:rsidP="00D64758">
      <w:pPr>
        <w:numPr>
          <w:ilvl w:val="0"/>
          <w:numId w:val="36"/>
        </w:numPr>
        <w:spacing w:after="0" w:line="240" w:lineRule="auto"/>
        <w:jc w:val="both"/>
        <w:rPr>
          <w:rFonts w:ascii="Times New Roman" w:hAnsi="Times New Roman" w:cs="Times New Roman"/>
          <w:i/>
          <w:szCs w:val="20"/>
        </w:rPr>
      </w:pPr>
      <w:r w:rsidRPr="00D64758">
        <w:rPr>
          <w:rFonts w:ascii="Times New Roman" w:hAnsi="Times New Roman" w:cs="Times New Roman"/>
          <w:i/>
          <w:szCs w:val="20"/>
        </w:rPr>
        <w:t>Beam failure is declared only when all serving control channels fail.</w:t>
      </w:r>
    </w:p>
    <w:p w14:paraId="48B447FB" w14:textId="77777777" w:rsidR="00D64758" w:rsidRPr="00D64758" w:rsidRDefault="00D64758" w:rsidP="00D64758">
      <w:pPr>
        <w:numPr>
          <w:ilvl w:val="0"/>
          <w:numId w:val="36"/>
        </w:numPr>
        <w:spacing w:after="0" w:line="240" w:lineRule="auto"/>
        <w:jc w:val="both"/>
        <w:rPr>
          <w:rFonts w:ascii="Times New Roman" w:hAnsi="Times New Roman" w:cs="Times New Roman"/>
          <w:i/>
          <w:szCs w:val="20"/>
        </w:rPr>
      </w:pPr>
      <w:r w:rsidRPr="00D64758">
        <w:rPr>
          <w:rFonts w:ascii="Times New Roman" w:hAnsi="Times New Roman" w:cs="Times New Roman"/>
          <w:i/>
          <w:szCs w:val="20"/>
        </w:rPr>
        <w:t>When a subset of serving control channels fail, this event should also be handled</w:t>
      </w:r>
      <w:r w:rsidRPr="00D64758">
        <w:rPr>
          <w:rFonts w:ascii="Times New Roman" w:hAnsi="Times New Roman" w:cs="Times New Roman"/>
          <w:i/>
          <w:szCs w:val="20"/>
        </w:rPr>
        <w:tab/>
      </w:r>
    </w:p>
    <w:p w14:paraId="473A5534" w14:textId="77777777" w:rsidR="00D64758" w:rsidRPr="00D64758" w:rsidRDefault="00D64758" w:rsidP="00D64758">
      <w:pPr>
        <w:numPr>
          <w:ilvl w:val="0"/>
          <w:numId w:val="37"/>
        </w:numPr>
        <w:tabs>
          <w:tab w:val="left" w:pos="1440"/>
        </w:tabs>
        <w:spacing w:after="0" w:line="240" w:lineRule="auto"/>
        <w:rPr>
          <w:rFonts w:ascii="Times New Roman" w:hAnsi="Times New Roman" w:cs="Times New Roman"/>
          <w:i/>
          <w:szCs w:val="20"/>
        </w:rPr>
      </w:pPr>
      <w:r w:rsidRPr="00D64758">
        <w:rPr>
          <w:rFonts w:ascii="Times New Roman" w:hAnsi="Times New Roman" w:cs="Times New Roman"/>
          <w:i/>
          <w:szCs w:val="20"/>
        </w:rPr>
        <w:t>Details FFS</w:t>
      </w:r>
    </w:p>
    <w:p w14:paraId="2C0BFE10" w14:textId="77777777" w:rsidR="00D64758" w:rsidRPr="00F81B7B" w:rsidRDefault="00D64758" w:rsidP="00F81B7B">
      <w:pPr>
        <w:overflowPunct w:val="0"/>
        <w:autoSpaceDE w:val="0"/>
        <w:autoSpaceDN w:val="0"/>
        <w:adjustRightInd w:val="0"/>
        <w:spacing w:after="0" w:line="240" w:lineRule="auto"/>
        <w:jc w:val="both"/>
        <w:textAlignment w:val="baseline"/>
        <w:rPr>
          <w:rFonts w:ascii="Times New Roman" w:eastAsia="MS Mincho" w:hAnsi="Times New Roman" w:cs="Times New Roman"/>
          <w:b/>
          <w:i/>
          <w:szCs w:val="20"/>
          <w:highlight w:val="green"/>
          <w:u w:val="single"/>
          <w:lang w:eastAsia="ja-JP"/>
        </w:rPr>
      </w:pPr>
      <w:r w:rsidRPr="00F81B7B">
        <w:rPr>
          <w:rFonts w:ascii="Times New Roman" w:eastAsia="MS Mincho" w:hAnsi="Times New Roman" w:cs="Times New Roman"/>
          <w:b/>
          <w:i/>
          <w:szCs w:val="20"/>
          <w:highlight w:val="green"/>
          <w:u w:val="single"/>
          <w:lang w:eastAsia="ja-JP"/>
        </w:rPr>
        <w:t>Agreements:</w:t>
      </w:r>
    </w:p>
    <w:p w14:paraId="631E649B" w14:textId="77777777" w:rsidR="00D64758" w:rsidRPr="00D64758" w:rsidRDefault="00D64758" w:rsidP="00D64758">
      <w:pPr>
        <w:numPr>
          <w:ilvl w:val="0"/>
          <w:numId w:val="38"/>
        </w:numPr>
        <w:spacing w:after="0"/>
        <w:rPr>
          <w:rFonts w:ascii="Times New Roman" w:hAnsi="Times New Roman" w:cs="Times New Roman"/>
          <w:i/>
          <w:szCs w:val="20"/>
        </w:rPr>
      </w:pPr>
      <w:r w:rsidRPr="00D64758">
        <w:rPr>
          <w:rFonts w:ascii="Times New Roman" w:hAnsi="Times New Roman" w:cs="Times New Roman"/>
          <w:i/>
          <w:szCs w:val="20"/>
        </w:rPr>
        <w:t>In addition to periodic CSI-RS, SS-block within the serving cell can be used for new candidate beam identification</w:t>
      </w:r>
    </w:p>
    <w:p w14:paraId="20068260" w14:textId="77777777" w:rsidR="00D64758" w:rsidRPr="00D64758" w:rsidRDefault="00D64758" w:rsidP="00D64758">
      <w:pPr>
        <w:numPr>
          <w:ilvl w:val="1"/>
          <w:numId w:val="38"/>
        </w:numPr>
        <w:spacing w:after="0"/>
        <w:rPr>
          <w:rFonts w:ascii="Times New Roman" w:hAnsi="Times New Roman" w:cs="Times New Roman"/>
          <w:i/>
          <w:szCs w:val="20"/>
        </w:rPr>
      </w:pPr>
      <w:r w:rsidRPr="00D64758">
        <w:rPr>
          <w:rFonts w:ascii="Times New Roman" w:hAnsi="Times New Roman" w:cs="Times New Roman"/>
          <w:i/>
          <w:szCs w:val="20"/>
        </w:rPr>
        <w:t xml:space="preserve">The following options can be configured for new candidate beam identification  </w:t>
      </w:r>
    </w:p>
    <w:p w14:paraId="34C45E37" w14:textId="77777777" w:rsidR="00D64758" w:rsidRPr="00D64758" w:rsidRDefault="00D64758" w:rsidP="00D64758">
      <w:pPr>
        <w:numPr>
          <w:ilvl w:val="2"/>
          <w:numId w:val="38"/>
        </w:numPr>
        <w:spacing w:after="0"/>
        <w:rPr>
          <w:rFonts w:ascii="Times New Roman" w:hAnsi="Times New Roman" w:cs="Times New Roman"/>
          <w:i/>
          <w:szCs w:val="20"/>
        </w:rPr>
      </w:pPr>
      <w:r w:rsidRPr="00D64758">
        <w:rPr>
          <w:rFonts w:ascii="Times New Roman" w:hAnsi="Times New Roman" w:cs="Times New Roman"/>
          <w:i/>
          <w:szCs w:val="20"/>
        </w:rPr>
        <w:t>CSI-RS only</w:t>
      </w:r>
    </w:p>
    <w:p w14:paraId="6C5F2671" w14:textId="77777777" w:rsidR="00D64758" w:rsidRPr="00D64758" w:rsidRDefault="00D64758" w:rsidP="00D64758">
      <w:pPr>
        <w:numPr>
          <w:ilvl w:val="3"/>
          <w:numId w:val="38"/>
        </w:numPr>
        <w:spacing w:after="0"/>
        <w:rPr>
          <w:rFonts w:ascii="Times New Roman" w:hAnsi="Times New Roman" w:cs="Times New Roman"/>
          <w:i/>
          <w:szCs w:val="20"/>
        </w:rPr>
      </w:pPr>
      <w:r w:rsidRPr="00D64758">
        <w:rPr>
          <w:rFonts w:ascii="Times New Roman" w:hAnsi="Times New Roman" w:cs="Times New Roman"/>
          <w:i/>
          <w:szCs w:val="20"/>
        </w:rPr>
        <w:t>Note: in this case, SSB will not be configured for new candidate beam identification</w:t>
      </w:r>
    </w:p>
    <w:p w14:paraId="19529B50" w14:textId="77777777" w:rsidR="00D64758" w:rsidRPr="00D64758" w:rsidRDefault="00D64758" w:rsidP="00D64758">
      <w:pPr>
        <w:numPr>
          <w:ilvl w:val="2"/>
          <w:numId w:val="38"/>
        </w:numPr>
        <w:spacing w:after="0"/>
        <w:rPr>
          <w:rFonts w:ascii="Times New Roman" w:hAnsi="Times New Roman" w:cs="Times New Roman"/>
          <w:i/>
          <w:szCs w:val="20"/>
        </w:rPr>
      </w:pPr>
      <w:r w:rsidRPr="00D64758">
        <w:rPr>
          <w:rFonts w:ascii="Times New Roman" w:hAnsi="Times New Roman" w:cs="Times New Roman"/>
          <w:i/>
          <w:szCs w:val="20"/>
        </w:rPr>
        <w:t>SS block only</w:t>
      </w:r>
    </w:p>
    <w:p w14:paraId="111D1306" w14:textId="77777777" w:rsidR="00D64758" w:rsidRPr="00D64758" w:rsidRDefault="00D64758" w:rsidP="00D64758">
      <w:pPr>
        <w:numPr>
          <w:ilvl w:val="3"/>
          <w:numId w:val="38"/>
        </w:numPr>
        <w:spacing w:after="0"/>
        <w:rPr>
          <w:rFonts w:ascii="Times New Roman" w:hAnsi="Times New Roman" w:cs="Times New Roman"/>
          <w:i/>
          <w:szCs w:val="20"/>
        </w:rPr>
      </w:pPr>
      <w:r w:rsidRPr="00D64758">
        <w:rPr>
          <w:rFonts w:ascii="Times New Roman" w:hAnsi="Times New Roman" w:cs="Times New Roman"/>
          <w:i/>
          <w:szCs w:val="20"/>
        </w:rPr>
        <w:t>Note: in this case, CSI-RS will not be configured for new candidate beam identification</w:t>
      </w:r>
    </w:p>
    <w:p w14:paraId="236F812F" w14:textId="77777777" w:rsidR="00D64758" w:rsidRPr="00D64758" w:rsidRDefault="00D64758" w:rsidP="00D64758">
      <w:pPr>
        <w:numPr>
          <w:ilvl w:val="2"/>
          <w:numId w:val="38"/>
        </w:numPr>
        <w:spacing w:after="0"/>
        <w:rPr>
          <w:rFonts w:ascii="Times New Roman" w:hAnsi="Times New Roman" w:cs="Times New Roman"/>
          <w:i/>
          <w:szCs w:val="20"/>
        </w:rPr>
      </w:pPr>
      <w:r w:rsidRPr="00D64758">
        <w:rPr>
          <w:rFonts w:ascii="Times New Roman" w:hAnsi="Times New Roman" w:cs="Times New Roman"/>
          <w:i/>
          <w:szCs w:val="20"/>
        </w:rPr>
        <w:t>FFS: CSI-RS + SS block</w:t>
      </w:r>
      <w:bookmarkStart w:id="0" w:name="_GoBack"/>
      <w:bookmarkEnd w:id="0"/>
    </w:p>
    <w:p w14:paraId="07BB9DCD" w14:textId="77777777" w:rsidR="00D64758" w:rsidRPr="00D64758" w:rsidRDefault="00D64758" w:rsidP="00D64758">
      <w:pPr>
        <w:spacing w:after="0"/>
        <w:rPr>
          <w:rFonts w:ascii="Times New Roman" w:hAnsi="Times New Roman" w:cs="Times New Roman"/>
          <w:i/>
          <w:szCs w:val="20"/>
          <w:highlight w:val="darkYellow"/>
        </w:rPr>
      </w:pPr>
      <w:r w:rsidRPr="00F81B7B">
        <w:rPr>
          <w:rFonts w:ascii="Times New Roman" w:hAnsi="Times New Roman" w:cs="Times New Roman"/>
          <w:b/>
          <w:i/>
          <w:szCs w:val="20"/>
          <w:highlight w:val="darkYellow"/>
          <w:u w:val="single"/>
        </w:rPr>
        <w:t>Working assumption</w:t>
      </w:r>
      <w:r w:rsidRPr="00D64758">
        <w:rPr>
          <w:rFonts w:ascii="Times New Roman" w:hAnsi="Times New Roman" w:cs="Times New Roman"/>
          <w:i/>
          <w:szCs w:val="20"/>
          <w:highlight w:val="darkYellow"/>
        </w:rPr>
        <w:t>:</w:t>
      </w:r>
    </w:p>
    <w:p w14:paraId="43A17E04" w14:textId="77777777" w:rsidR="00D64758" w:rsidRPr="00D64758" w:rsidRDefault="00D64758" w:rsidP="00D64758">
      <w:pPr>
        <w:numPr>
          <w:ilvl w:val="0"/>
          <w:numId w:val="39"/>
        </w:numPr>
        <w:spacing w:after="0"/>
        <w:rPr>
          <w:rFonts w:ascii="Times New Roman" w:hAnsi="Times New Roman" w:cs="Times New Roman"/>
          <w:i/>
          <w:szCs w:val="20"/>
        </w:rPr>
      </w:pPr>
      <w:r w:rsidRPr="00D64758">
        <w:rPr>
          <w:rFonts w:ascii="Times New Roman" w:hAnsi="Times New Roman" w:cs="Times New Roman"/>
          <w:i/>
          <w:szCs w:val="20"/>
        </w:rPr>
        <w:t>For beam failure recovery request transmission on PRACH, support using the resource that is CDM with other PRACH resources.</w:t>
      </w:r>
    </w:p>
    <w:p w14:paraId="256C304D" w14:textId="77777777" w:rsidR="00D64758" w:rsidRPr="00D64758" w:rsidRDefault="00D64758" w:rsidP="00D64758">
      <w:pPr>
        <w:numPr>
          <w:ilvl w:val="1"/>
          <w:numId w:val="39"/>
        </w:numPr>
        <w:spacing w:after="0"/>
        <w:rPr>
          <w:rFonts w:ascii="Times New Roman" w:hAnsi="Times New Roman" w:cs="Times New Roman"/>
          <w:i/>
          <w:szCs w:val="20"/>
        </w:rPr>
      </w:pPr>
      <w:r w:rsidRPr="00D64758">
        <w:rPr>
          <w:rFonts w:ascii="Times New Roman" w:hAnsi="Times New Roman" w:cs="Times New Roman"/>
          <w:i/>
          <w:szCs w:val="20"/>
        </w:rPr>
        <w:t xml:space="preserve">Note that CDM means the same sequence design with PRACH preambles. </w:t>
      </w:r>
    </w:p>
    <w:p w14:paraId="4285D370" w14:textId="77777777" w:rsidR="00D64758" w:rsidRPr="00D64758" w:rsidRDefault="00D64758" w:rsidP="00D64758">
      <w:pPr>
        <w:numPr>
          <w:ilvl w:val="1"/>
          <w:numId w:val="39"/>
        </w:numPr>
        <w:spacing w:after="0"/>
        <w:rPr>
          <w:rFonts w:ascii="Times New Roman" w:hAnsi="Times New Roman" w:cs="Times New Roman"/>
          <w:i/>
          <w:szCs w:val="20"/>
        </w:rPr>
      </w:pPr>
      <w:r w:rsidRPr="00D64758">
        <w:rPr>
          <w:rFonts w:ascii="Times New Roman" w:hAnsi="Times New Roman" w:cs="Times New Roman"/>
          <w:i/>
          <w:szCs w:val="20"/>
        </w:rPr>
        <w:t>Note that the preambles for PRACH for beam failure recover request transmission are chosen from those for content-free PRACH operation in Rel-15</w:t>
      </w:r>
    </w:p>
    <w:p w14:paraId="230D44E2" w14:textId="77777777" w:rsidR="00D64758" w:rsidRPr="00D64758" w:rsidRDefault="00D64758" w:rsidP="00D64758">
      <w:pPr>
        <w:numPr>
          <w:ilvl w:val="1"/>
          <w:numId w:val="39"/>
        </w:numPr>
        <w:spacing w:after="0"/>
        <w:rPr>
          <w:rFonts w:ascii="Times New Roman" w:hAnsi="Times New Roman" w:cs="Times New Roman"/>
          <w:i/>
          <w:szCs w:val="20"/>
        </w:rPr>
      </w:pPr>
      <w:r w:rsidRPr="00D64758">
        <w:rPr>
          <w:rFonts w:ascii="Times New Roman" w:hAnsi="Times New Roman" w:cs="Times New Roman"/>
          <w:i/>
          <w:szCs w:val="20"/>
        </w:rPr>
        <w:t>Note: this feature is not intended to have any impact on design related to other PRACH resources</w:t>
      </w:r>
    </w:p>
    <w:p w14:paraId="4F1859BB" w14:textId="77777777" w:rsidR="00D64758" w:rsidRPr="00D64758" w:rsidRDefault="00D64758" w:rsidP="00D64758">
      <w:pPr>
        <w:numPr>
          <w:ilvl w:val="1"/>
          <w:numId w:val="39"/>
        </w:numPr>
        <w:spacing w:after="0"/>
        <w:rPr>
          <w:rFonts w:ascii="Times New Roman" w:hAnsi="Times New Roman" w:cs="Times New Roman"/>
          <w:i/>
          <w:szCs w:val="20"/>
        </w:rPr>
      </w:pPr>
      <w:r w:rsidRPr="00D64758">
        <w:rPr>
          <w:rFonts w:ascii="Times New Roman" w:hAnsi="Times New Roman" w:cs="Times New Roman"/>
          <w:i/>
          <w:szCs w:val="20"/>
        </w:rPr>
        <w:t>Further consider whether TDM with other PRACH is needed</w:t>
      </w:r>
    </w:p>
    <w:p w14:paraId="126C3364" w14:textId="77777777" w:rsidR="00D33F03" w:rsidRPr="00E17C60" w:rsidRDefault="00D33F03" w:rsidP="00AB6526">
      <w:pPr>
        <w:spacing w:after="120"/>
        <w:rPr>
          <w:rFonts w:ascii="Times New Roman" w:eastAsia="MS Mincho" w:hAnsi="Times New Roman" w:cs="Times New Roman"/>
          <w:i/>
          <w:szCs w:val="20"/>
          <w:lang w:eastAsia="ja-JP"/>
        </w:rPr>
      </w:pPr>
    </w:p>
    <w:p w14:paraId="3705D87F" w14:textId="3E27D0E2" w:rsidR="00FA007C" w:rsidRPr="00732DE7" w:rsidRDefault="0086192F" w:rsidP="00AB6526">
      <w:pPr>
        <w:spacing w:after="120"/>
        <w:rPr>
          <w:rFonts w:ascii="Times New Roman" w:eastAsia="Arial Unicode MS" w:hAnsi="Times New Roman" w:cs="Times New Roman"/>
        </w:rPr>
      </w:pPr>
      <w:r w:rsidRPr="00E17C60">
        <w:rPr>
          <w:rFonts w:ascii="Times New Roman" w:eastAsia="Arial Unicode MS" w:hAnsi="Times New Roman" w:cs="Times New Roman"/>
        </w:rPr>
        <w:t xml:space="preserve">In this contribution, </w:t>
      </w:r>
      <w:r w:rsidR="0050006C" w:rsidRPr="00E17C60">
        <w:rPr>
          <w:rFonts w:ascii="Times New Roman" w:eastAsia="Arial Unicode MS" w:hAnsi="Times New Roman" w:cs="Times New Roman"/>
        </w:rPr>
        <w:t xml:space="preserve">we further discuss on the remaining </w:t>
      </w:r>
      <w:r w:rsidR="00B57E29">
        <w:rPr>
          <w:rFonts w:ascii="Times New Roman" w:eastAsia="Arial Unicode MS" w:hAnsi="Times New Roman" w:cs="Times New Roman"/>
        </w:rPr>
        <w:t xml:space="preserve">issues and </w:t>
      </w:r>
      <w:r w:rsidR="0050006C" w:rsidRPr="00E17C60">
        <w:rPr>
          <w:rFonts w:ascii="Times New Roman" w:eastAsia="Arial Unicode MS" w:hAnsi="Times New Roman" w:cs="Times New Roman"/>
        </w:rPr>
        <w:t>details on beam recovery</w:t>
      </w:r>
      <w:r w:rsidR="002C4F3C" w:rsidRPr="00E17C60">
        <w:rPr>
          <w:rFonts w:ascii="Times New Roman" w:eastAsia="Arial Unicode MS" w:hAnsi="Times New Roman" w:cs="Times New Roman"/>
        </w:rPr>
        <w:t>.</w:t>
      </w:r>
    </w:p>
    <w:p w14:paraId="3705D886" w14:textId="0B0C08B2" w:rsidR="00180B6F" w:rsidRPr="001536C0" w:rsidRDefault="00225E18" w:rsidP="00AB6526">
      <w:pPr>
        <w:pStyle w:val="Heading1"/>
        <w:spacing w:after="120"/>
        <w:rPr>
          <w:sz w:val="32"/>
          <w:szCs w:val="32"/>
          <w:lang w:val="en-US"/>
        </w:rPr>
      </w:pPr>
      <w:r>
        <w:rPr>
          <w:sz w:val="32"/>
          <w:szCs w:val="32"/>
        </w:rPr>
        <w:t>Discussions</w:t>
      </w:r>
    </w:p>
    <w:p w14:paraId="04DF0265" w14:textId="1308BAD6" w:rsidR="00FE3751" w:rsidRPr="00225E18" w:rsidRDefault="00FE3751" w:rsidP="00225E18">
      <w:pPr>
        <w:pStyle w:val="Heading2"/>
        <w:rPr>
          <w:sz w:val="28"/>
        </w:rPr>
      </w:pPr>
      <w:r w:rsidRPr="00225E18">
        <w:rPr>
          <w:sz w:val="28"/>
        </w:rPr>
        <w:t>Beam recovery request signal transmission</w:t>
      </w:r>
    </w:p>
    <w:p w14:paraId="608124A9" w14:textId="2F4C98A4" w:rsidR="004829E0" w:rsidRPr="00CA1897" w:rsidRDefault="000178C4" w:rsidP="004829E0">
      <w:pPr>
        <w:jc w:val="both"/>
        <w:rPr>
          <w:rFonts w:ascii="Times New Roman" w:hAnsi="Times New Roman" w:cs="Times New Roman"/>
          <w:lang w:eastAsia="sv-SE"/>
        </w:rPr>
      </w:pPr>
      <w:r w:rsidRPr="00CA1897">
        <w:rPr>
          <w:rFonts w:ascii="Times New Roman" w:hAnsi="Times New Roman" w:cs="Times New Roman"/>
          <w:lang w:eastAsia="sv-SE"/>
        </w:rPr>
        <w:t>It has been agreed to support non-contention based PRACH and PUCCH resources for beam recovery request signal transmission. Since those signals are UE-specifically configured resource</w:t>
      </w:r>
      <w:r w:rsidR="004519E0" w:rsidRPr="00CA1897">
        <w:rPr>
          <w:rFonts w:ascii="Times New Roman" w:hAnsi="Times New Roman" w:cs="Times New Roman"/>
          <w:lang w:eastAsia="sv-SE"/>
        </w:rPr>
        <w:t>s</w:t>
      </w:r>
      <w:r w:rsidRPr="00CA1897">
        <w:rPr>
          <w:rFonts w:ascii="Times New Roman" w:hAnsi="Times New Roman" w:cs="Times New Roman"/>
          <w:lang w:eastAsia="sv-SE"/>
        </w:rPr>
        <w:t>, a gNB can identify the UE identity when it receive</w:t>
      </w:r>
      <w:r w:rsidR="004519E0" w:rsidRPr="00CA1897">
        <w:rPr>
          <w:rFonts w:ascii="Times New Roman" w:hAnsi="Times New Roman" w:cs="Times New Roman"/>
          <w:lang w:eastAsia="sv-SE"/>
        </w:rPr>
        <w:t>s</w:t>
      </w:r>
      <w:r w:rsidRPr="00CA1897">
        <w:rPr>
          <w:rFonts w:ascii="Times New Roman" w:hAnsi="Times New Roman" w:cs="Times New Roman"/>
          <w:lang w:eastAsia="sv-SE"/>
        </w:rPr>
        <w:t xml:space="preserve"> the beam recovery request signal.</w:t>
      </w:r>
      <w:r w:rsidR="00732F0B" w:rsidRPr="00CA1897">
        <w:rPr>
          <w:rFonts w:ascii="Times New Roman" w:hAnsi="Times New Roman" w:cs="Times New Roman"/>
          <w:lang w:eastAsia="sv-SE"/>
        </w:rPr>
        <w:t xml:space="preserve"> In order to identify the new beam selected by a UE, </w:t>
      </w:r>
      <w:r w:rsidR="00732F0B" w:rsidRPr="00CA1897">
        <w:rPr>
          <w:rFonts w:ascii="Times New Roman" w:hAnsi="Times New Roman" w:cs="Times New Roman"/>
          <w:lang w:eastAsia="sv-SE"/>
        </w:rPr>
        <w:lastRenderedPageBreak/>
        <w:t xml:space="preserve">the non-contention based PRACH resources should be configured </w:t>
      </w:r>
      <w:r w:rsidR="004519E0" w:rsidRPr="00CA1897">
        <w:rPr>
          <w:rFonts w:ascii="Times New Roman" w:hAnsi="Times New Roman" w:cs="Times New Roman"/>
          <w:lang w:eastAsia="sv-SE"/>
        </w:rPr>
        <w:t xml:space="preserve">for </w:t>
      </w:r>
      <w:r w:rsidR="00732F0B" w:rsidRPr="00CA1897">
        <w:rPr>
          <w:rFonts w:ascii="Times New Roman" w:hAnsi="Times New Roman" w:cs="Times New Roman"/>
          <w:lang w:eastAsia="sv-SE"/>
        </w:rPr>
        <w:t>each beam. For example, each downlink beam has an associated PRACH resource so that a UE send</w:t>
      </w:r>
      <w:r w:rsidR="004519E0" w:rsidRPr="00CA1897">
        <w:rPr>
          <w:rFonts w:ascii="Times New Roman" w:hAnsi="Times New Roman" w:cs="Times New Roman"/>
          <w:lang w:eastAsia="sv-SE"/>
        </w:rPr>
        <w:t>s</w:t>
      </w:r>
      <w:r w:rsidR="00732F0B" w:rsidRPr="00CA1897">
        <w:rPr>
          <w:rFonts w:ascii="Times New Roman" w:hAnsi="Times New Roman" w:cs="Times New Roman"/>
          <w:lang w:eastAsia="sv-SE"/>
        </w:rPr>
        <w:t xml:space="preserve"> a beam recovery request signal in the PRACH resource which associated with the new beam index selected.</w:t>
      </w:r>
      <w:r w:rsidR="004829E0" w:rsidRPr="00CA1897">
        <w:rPr>
          <w:rFonts w:ascii="Times New Roman" w:hAnsi="Times New Roman" w:cs="Times New Roman"/>
          <w:lang w:eastAsia="sv-SE"/>
        </w:rPr>
        <w:t xml:space="preserve"> </w:t>
      </w:r>
      <w:r w:rsidR="0072335F" w:rsidRPr="00CA1897">
        <w:rPr>
          <w:rFonts w:ascii="Times New Roman" w:hAnsi="Times New Roman" w:cs="Times New Roman"/>
          <w:lang w:eastAsia="sv-SE"/>
        </w:rPr>
        <w:t>A</w:t>
      </w:r>
      <w:r w:rsidR="004829E0" w:rsidRPr="00CA1897">
        <w:rPr>
          <w:rFonts w:ascii="Times New Roman" w:hAnsi="Times New Roman" w:cs="Times New Roman"/>
          <w:lang w:eastAsia="sv-SE"/>
        </w:rPr>
        <w:t xml:space="preserve">ssuming that the beam failure detection and new candidate beam search is based on a </w:t>
      </w:r>
      <w:r w:rsidR="004519E0" w:rsidRPr="00CA1897">
        <w:rPr>
          <w:rFonts w:ascii="Times New Roman" w:hAnsi="Times New Roman" w:cs="Times New Roman"/>
          <w:lang w:eastAsia="sv-SE"/>
        </w:rPr>
        <w:t xml:space="preserve">configuration using </w:t>
      </w:r>
      <w:r w:rsidR="004829E0" w:rsidRPr="00CA1897">
        <w:rPr>
          <w:rFonts w:ascii="Times New Roman" w:hAnsi="Times New Roman" w:cs="Times New Roman"/>
          <w:lang w:eastAsia="sv-SE"/>
        </w:rPr>
        <w:t xml:space="preserve">CSI-RS only, the association between a CSI-RS and a non-contention based PRACH resource should be supported for beam recovery request as well as a new candidate beam indication. Also, association between an SS block and a non-contention based PRACH resource </w:t>
      </w:r>
      <w:r w:rsidR="0072335F" w:rsidRPr="00CA1897">
        <w:rPr>
          <w:rFonts w:ascii="Times New Roman" w:hAnsi="Times New Roman" w:cs="Times New Roman"/>
          <w:lang w:eastAsia="sv-SE"/>
        </w:rPr>
        <w:t xml:space="preserve">needs to </w:t>
      </w:r>
      <w:r w:rsidR="004829E0" w:rsidRPr="00CA1897">
        <w:rPr>
          <w:rFonts w:ascii="Times New Roman" w:hAnsi="Times New Roman" w:cs="Times New Roman"/>
          <w:lang w:eastAsia="sv-SE"/>
        </w:rPr>
        <w:t xml:space="preserve">be supported </w:t>
      </w:r>
      <w:r w:rsidR="00D64758">
        <w:rPr>
          <w:rFonts w:ascii="Times New Roman" w:hAnsi="Times New Roman" w:cs="Times New Roman"/>
          <w:lang w:eastAsia="sv-SE"/>
        </w:rPr>
        <w:t>when SS block only is used</w:t>
      </w:r>
      <w:r w:rsidR="004829E0" w:rsidRPr="00CA1897">
        <w:rPr>
          <w:rFonts w:ascii="Times New Roman" w:hAnsi="Times New Roman" w:cs="Times New Roman"/>
          <w:lang w:eastAsia="sv-SE"/>
        </w:rPr>
        <w:t>.</w:t>
      </w:r>
    </w:p>
    <w:p w14:paraId="56898B4F" w14:textId="5FD5E143" w:rsidR="00854025" w:rsidRPr="00CA1897" w:rsidRDefault="00854025" w:rsidP="00854025">
      <w:pPr>
        <w:jc w:val="both"/>
        <w:rPr>
          <w:rFonts w:ascii="Times New Roman" w:hAnsi="Times New Roman" w:cs="Times New Roman"/>
        </w:rPr>
      </w:pPr>
      <w:r w:rsidRPr="00CA1897">
        <w:rPr>
          <w:rFonts w:ascii="Times New Roman" w:hAnsi="Times New Roman" w:cs="Times New Roman"/>
          <w:b/>
          <w:i/>
          <w:u w:val="single"/>
          <w:lang w:eastAsia="sv-SE"/>
        </w:rPr>
        <w:t xml:space="preserve">Proposal </w:t>
      </w:r>
      <w:r w:rsidR="00D64758">
        <w:rPr>
          <w:rFonts w:ascii="Times New Roman" w:hAnsi="Times New Roman" w:cs="Times New Roman"/>
          <w:b/>
          <w:i/>
          <w:u w:val="single"/>
          <w:lang w:eastAsia="sv-SE"/>
        </w:rPr>
        <w:t>1</w:t>
      </w:r>
      <w:r w:rsidRPr="00CA1897">
        <w:rPr>
          <w:rFonts w:ascii="Times New Roman" w:hAnsi="Times New Roman" w:cs="Times New Roman"/>
          <w:b/>
          <w:i/>
          <w:u w:val="single"/>
          <w:lang w:eastAsia="sv-SE"/>
        </w:rPr>
        <w:t>:</w:t>
      </w:r>
      <w:r w:rsidRPr="00CA1897">
        <w:rPr>
          <w:rFonts w:ascii="Times New Roman" w:hAnsi="Times New Roman" w:cs="Times New Roman"/>
          <w:b/>
          <w:lang w:eastAsia="sv-SE"/>
        </w:rPr>
        <w:t xml:space="preserve"> </w:t>
      </w:r>
      <w:r w:rsidRPr="00CA1897">
        <w:rPr>
          <w:rFonts w:ascii="Times New Roman" w:hAnsi="Times New Roman" w:cs="Times New Roman"/>
          <w:i/>
        </w:rPr>
        <w:t>non-contention based PRACH resource should be configured per downlink</w:t>
      </w:r>
      <w:r w:rsidR="00215496" w:rsidRPr="00CA1897">
        <w:rPr>
          <w:rFonts w:ascii="Times New Roman" w:hAnsi="Times New Roman" w:cs="Times New Roman"/>
          <w:i/>
        </w:rPr>
        <w:t xml:space="preserve"> beam</w:t>
      </w:r>
      <w:r w:rsidRPr="00CA1897">
        <w:rPr>
          <w:rFonts w:ascii="Times New Roman" w:hAnsi="Times New Roman" w:cs="Times New Roman"/>
          <w:i/>
        </w:rPr>
        <w:t xml:space="preserve"> for implicit beam indication</w:t>
      </w:r>
    </w:p>
    <w:p w14:paraId="2B3E0513" w14:textId="5E7DA56A" w:rsidR="004829E0" w:rsidRDefault="004829E0" w:rsidP="008A1AF7">
      <w:pPr>
        <w:jc w:val="both"/>
        <w:rPr>
          <w:rFonts w:ascii="Times New Roman" w:hAnsi="Times New Roman" w:cs="Times New Roman"/>
          <w:i/>
        </w:rPr>
      </w:pPr>
      <w:r w:rsidRPr="00CA1897">
        <w:rPr>
          <w:rFonts w:ascii="Times New Roman" w:hAnsi="Times New Roman" w:cs="Times New Roman"/>
          <w:b/>
          <w:i/>
          <w:u w:val="single"/>
          <w:lang w:eastAsia="sv-SE"/>
        </w:rPr>
        <w:t xml:space="preserve">Proposal </w:t>
      </w:r>
      <w:r w:rsidR="00D64758">
        <w:rPr>
          <w:rFonts w:ascii="Times New Roman" w:hAnsi="Times New Roman" w:cs="Times New Roman"/>
          <w:b/>
          <w:i/>
          <w:u w:val="single"/>
          <w:lang w:eastAsia="sv-SE"/>
        </w:rPr>
        <w:t>2</w:t>
      </w:r>
      <w:r w:rsidRPr="00CA1897">
        <w:rPr>
          <w:rFonts w:ascii="Times New Roman" w:hAnsi="Times New Roman" w:cs="Times New Roman"/>
          <w:b/>
          <w:i/>
          <w:u w:val="single"/>
          <w:lang w:eastAsia="sv-SE"/>
        </w:rPr>
        <w:t>:</w:t>
      </w:r>
      <w:r w:rsidRPr="00CA1897">
        <w:rPr>
          <w:rFonts w:ascii="Times New Roman" w:hAnsi="Times New Roman" w:cs="Times New Roman"/>
          <w:b/>
          <w:lang w:eastAsia="sv-SE"/>
        </w:rPr>
        <w:t xml:space="preserve"> </w:t>
      </w:r>
      <w:r w:rsidRPr="00CA1897">
        <w:rPr>
          <w:rFonts w:ascii="Times New Roman" w:hAnsi="Times New Roman" w:cs="Times New Roman"/>
          <w:i/>
        </w:rPr>
        <w:t xml:space="preserve">association between a CSI-RS resource and a non-contention based PRACH resource </w:t>
      </w:r>
      <w:r w:rsidR="00E61335" w:rsidRPr="00CA1897">
        <w:rPr>
          <w:rFonts w:ascii="Times New Roman" w:hAnsi="Times New Roman" w:cs="Times New Roman"/>
          <w:i/>
        </w:rPr>
        <w:t xml:space="preserve">is supported when CSI-RS </w:t>
      </w:r>
      <w:r w:rsidR="00D64758">
        <w:rPr>
          <w:rFonts w:ascii="Times New Roman" w:hAnsi="Times New Roman" w:cs="Times New Roman"/>
          <w:i/>
        </w:rPr>
        <w:t>only</w:t>
      </w:r>
      <w:r w:rsidR="00E61335" w:rsidRPr="00CA1897">
        <w:rPr>
          <w:rFonts w:ascii="Times New Roman" w:hAnsi="Times New Roman" w:cs="Times New Roman"/>
          <w:i/>
        </w:rPr>
        <w:t xml:space="preserve"> is used for beam recovery request and a new candidate beam indication</w:t>
      </w:r>
    </w:p>
    <w:p w14:paraId="09C07B44" w14:textId="0DEB3C6A" w:rsidR="00D64758" w:rsidRDefault="00D64758" w:rsidP="00D64758">
      <w:pPr>
        <w:jc w:val="both"/>
        <w:rPr>
          <w:rFonts w:ascii="Times New Roman" w:hAnsi="Times New Roman" w:cs="Times New Roman"/>
          <w:lang w:eastAsia="sv-SE"/>
        </w:rPr>
      </w:pPr>
      <w:r w:rsidRPr="00CA1897">
        <w:rPr>
          <w:rFonts w:ascii="Times New Roman" w:hAnsi="Times New Roman" w:cs="Times New Roman"/>
          <w:b/>
          <w:i/>
          <w:u w:val="single"/>
          <w:lang w:eastAsia="sv-SE"/>
        </w:rPr>
        <w:t xml:space="preserve">Proposal </w:t>
      </w:r>
      <w:r>
        <w:rPr>
          <w:rFonts w:ascii="Times New Roman" w:hAnsi="Times New Roman" w:cs="Times New Roman"/>
          <w:b/>
          <w:i/>
          <w:u w:val="single"/>
          <w:lang w:eastAsia="sv-SE"/>
        </w:rPr>
        <w:t>3</w:t>
      </w:r>
      <w:r w:rsidRPr="00CA1897">
        <w:rPr>
          <w:rFonts w:ascii="Times New Roman" w:hAnsi="Times New Roman" w:cs="Times New Roman"/>
          <w:b/>
          <w:i/>
          <w:u w:val="single"/>
          <w:lang w:eastAsia="sv-SE"/>
        </w:rPr>
        <w:t>:</w:t>
      </w:r>
      <w:r w:rsidRPr="00CA1897">
        <w:rPr>
          <w:rFonts w:ascii="Times New Roman" w:hAnsi="Times New Roman" w:cs="Times New Roman"/>
          <w:b/>
          <w:lang w:eastAsia="sv-SE"/>
        </w:rPr>
        <w:t xml:space="preserve"> </w:t>
      </w:r>
      <w:r>
        <w:rPr>
          <w:rFonts w:ascii="Times New Roman" w:hAnsi="Times New Roman" w:cs="Times New Roman"/>
          <w:i/>
        </w:rPr>
        <w:t xml:space="preserve">association between an SS block </w:t>
      </w:r>
      <w:r w:rsidRPr="00CA1897">
        <w:rPr>
          <w:rFonts w:ascii="Times New Roman" w:hAnsi="Times New Roman" w:cs="Times New Roman"/>
          <w:i/>
        </w:rPr>
        <w:t xml:space="preserve">and a non-contention based PRACH resource is supported when </w:t>
      </w:r>
      <w:r>
        <w:rPr>
          <w:rFonts w:ascii="Times New Roman" w:hAnsi="Times New Roman" w:cs="Times New Roman"/>
          <w:i/>
        </w:rPr>
        <w:t>SS block</w:t>
      </w:r>
      <w:r w:rsidRPr="00CA1897">
        <w:rPr>
          <w:rFonts w:ascii="Times New Roman" w:hAnsi="Times New Roman" w:cs="Times New Roman"/>
          <w:i/>
        </w:rPr>
        <w:t xml:space="preserve"> </w:t>
      </w:r>
      <w:r>
        <w:rPr>
          <w:rFonts w:ascii="Times New Roman" w:hAnsi="Times New Roman" w:cs="Times New Roman"/>
          <w:i/>
        </w:rPr>
        <w:t>only</w:t>
      </w:r>
      <w:r w:rsidRPr="00CA1897">
        <w:rPr>
          <w:rFonts w:ascii="Times New Roman" w:hAnsi="Times New Roman" w:cs="Times New Roman"/>
          <w:i/>
        </w:rPr>
        <w:t xml:space="preserve"> is used for beam recovery request and a new candidate beam indication</w:t>
      </w:r>
    </w:p>
    <w:p w14:paraId="22E90ED2" w14:textId="2A78EE7C" w:rsidR="002132AC" w:rsidRPr="00176115" w:rsidRDefault="002132AC" w:rsidP="008A1AF7">
      <w:pPr>
        <w:jc w:val="both"/>
        <w:rPr>
          <w:rFonts w:ascii="Times New Roman" w:hAnsi="Times New Roman" w:cs="Times New Roman"/>
          <w:lang w:eastAsia="sv-SE"/>
        </w:rPr>
      </w:pPr>
      <w:r w:rsidRPr="00176115">
        <w:rPr>
          <w:rFonts w:ascii="Times New Roman" w:hAnsi="Times New Roman" w:cs="Times New Roman"/>
          <w:lang w:eastAsia="sv-SE"/>
        </w:rPr>
        <w:t>In the previous RAN1 meeting, it has been a</w:t>
      </w:r>
      <w:r w:rsidR="00816304" w:rsidRPr="00176115">
        <w:rPr>
          <w:rFonts w:ascii="Times New Roman" w:hAnsi="Times New Roman" w:cs="Times New Roman"/>
          <w:lang w:eastAsia="sv-SE"/>
        </w:rPr>
        <w:t>greed that the PRACH format designed for initial access is reused for beam failure recovery purposed, which allows CDM of PRACH resources. Therefore, FDM and CDM of PRACH resources for beam recovery and other purposes have been agreed so far and still FFS for TDM.</w:t>
      </w:r>
    </w:p>
    <w:p w14:paraId="7C61DFCA" w14:textId="04452B04" w:rsidR="00816304" w:rsidRPr="00176115" w:rsidRDefault="00816304" w:rsidP="008A1AF7">
      <w:pPr>
        <w:jc w:val="both"/>
        <w:rPr>
          <w:rFonts w:ascii="Times New Roman" w:hAnsi="Times New Roman" w:cs="Times New Roman"/>
          <w:lang w:eastAsia="sv-SE"/>
        </w:rPr>
      </w:pPr>
      <w:r w:rsidRPr="00176115">
        <w:rPr>
          <w:rFonts w:ascii="Times New Roman" w:hAnsi="Times New Roman" w:cs="Times New Roman"/>
          <w:lang w:eastAsia="sv-SE"/>
        </w:rPr>
        <w:t>In NR, PRACH resources are used for many purposes including beam-based initial access, uplink synchronization, beam recovery request and/or new beam indication which may require a larger amount of PRACH resource configured in a cell as compared with LTE. Also, how to reserve PRACH resources for beam recovery and/or new beam indication is up to gNB scheduler. Therefore, there is no reason not to support TDM of PRACH resource for beam recovery and other PRACH resources. Therefore, TDM of PRACH for beam recovery and other PRACH resources should be supported for better gNB scheduler flexibility.</w:t>
      </w:r>
    </w:p>
    <w:p w14:paraId="422D14C0" w14:textId="080B25D2" w:rsidR="00573F2F" w:rsidRPr="008A1AF7" w:rsidRDefault="00573F2F" w:rsidP="00573F2F">
      <w:pPr>
        <w:jc w:val="both"/>
        <w:rPr>
          <w:rFonts w:ascii="Times New Roman" w:hAnsi="Times New Roman" w:cs="Times New Roman"/>
        </w:rPr>
      </w:pPr>
      <w:r w:rsidRPr="008A1AF7">
        <w:rPr>
          <w:rFonts w:ascii="Times New Roman" w:hAnsi="Times New Roman" w:cs="Times New Roman"/>
          <w:b/>
          <w:i/>
          <w:u w:val="single"/>
          <w:lang w:eastAsia="sv-SE"/>
        </w:rPr>
        <w:t xml:space="preserve">Proposal </w:t>
      </w:r>
      <w:r w:rsidR="00A24281">
        <w:rPr>
          <w:rFonts w:ascii="Times New Roman" w:hAnsi="Times New Roman" w:cs="Times New Roman"/>
          <w:b/>
          <w:i/>
          <w:u w:val="single"/>
          <w:lang w:eastAsia="sv-SE"/>
        </w:rPr>
        <w:t>4</w:t>
      </w:r>
      <w:r w:rsidRPr="008A1AF7">
        <w:rPr>
          <w:rFonts w:ascii="Times New Roman" w:hAnsi="Times New Roman" w:cs="Times New Roman"/>
          <w:b/>
          <w:i/>
          <w:u w:val="single"/>
          <w:lang w:eastAsia="sv-SE"/>
        </w:rPr>
        <w:t>:</w:t>
      </w:r>
      <w:r w:rsidRPr="008A1AF7">
        <w:rPr>
          <w:rFonts w:ascii="Times New Roman" w:hAnsi="Times New Roman" w:cs="Times New Roman"/>
          <w:b/>
          <w:lang w:eastAsia="sv-SE"/>
        </w:rPr>
        <w:t xml:space="preserve"> </w:t>
      </w:r>
      <w:r w:rsidR="00A24281">
        <w:rPr>
          <w:rFonts w:ascii="Times New Roman" w:hAnsi="Times New Roman" w:cs="Times New Roman"/>
          <w:i/>
        </w:rPr>
        <w:t xml:space="preserve">support TDM of PRACH for beam recovery and other PRACH resources </w:t>
      </w:r>
    </w:p>
    <w:p w14:paraId="2BC8B146" w14:textId="12BB23FD" w:rsidR="009F6024" w:rsidRDefault="00294B70" w:rsidP="008A1AF7">
      <w:pPr>
        <w:jc w:val="both"/>
        <w:rPr>
          <w:rFonts w:ascii="Times New Roman" w:hAnsi="Times New Roman" w:cs="Times New Roman"/>
          <w:lang w:eastAsia="sv-SE"/>
        </w:rPr>
      </w:pPr>
      <w:r>
        <w:rPr>
          <w:rFonts w:ascii="Times New Roman" w:hAnsi="Times New Roman" w:cs="Times New Roman"/>
          <w:lang w:eastAsia="sv-SE"/>
        </w:rPr>
        <w:t>The PUCCH resource has been agreed to support as a beam recovery request signal as it allows fast beam recovery request transmission when an uplink beam is still alive while the downlink beam failure is detected.</w:t>
      </w:r>
      <w:r w:rsidR="00512274">
        <w:rPr>
          <w:rFonts w:ascii="Times New Roman" w:hAnsi="Times New Roman" w:cs="Times New Roman"/>
          <w:lang w:eastAsia="sv-SE"/>
        </w:rPr>
        <w:t xml:space="preserve"> However, using PUCCH resource when both downlink and uplink beams are failed doesn’t seem to be efficient </w:t>
      </w:r>
      <w:r w:rsidR="00A716B7">
        <w:rPr>
          <w:rFonts w:ascii="Times New Roman" w:hAnsi="Times New Roman" w:cs="Times New Roman"/>
          <w:lang w:eastAsia="sv-SE"/>
        </w:rPr>
        <w:t xml:space="preserve">since it requires multiple PUCCH resources configured </w:t>
      </w:r>
      <w:r w:rsidR="00B83927">
        <w:rPr>
          <w:rFonts w:ascii="Times New Roman" w:hAnsi="Times New Roman" w:cs="Times New Roman"/>
          <w:lang w:eastAsia="sv-SE"/>
        </w:rPr>
        <w:t>for the downlink beams.</w:t>
      </w:r>
      <w:r w:rsidR="006A214B">
        <w:rPr>
          <w:rFonts w:ascii="Times New Roman" w:hAnsi="Times New Roman" w:cs="Times New Roman"/>
          <w:lang w:eastAsia="sv-SE"/>
        </w:rPr>
        <w:t xml:space="preserve"> Also, PUCCH coverage is worse than PRACH; therefore, additional PRACH resources also need to be configured so that a UE can use PRACH resource when the UE doesn’t receive the beam recovery respon</w:t>
      </w:r>
      <w:r w:rsidR="004519E0">
        <w:rPr>
          <w:rFonts w:ascii="Times New Roman" w:hAnsi="Times New Roman" w:cs="Times New Roman"/>
          <w:lang w:eastAsia="sv-SE"/>
        </w:rPr>
        <w:t>se</w:t>
      </w:r>
      <w:r w:rsidR="006A214B">
        <w:rPr>
          <w:rFonts w:ascii="Times New Roman" w:hAnsi="Times New Roman" w:cs="Times New Roman"/>
          <w:lang w:eastAsia="sv-SE"/>
        </w:rPr>
        <w:t xml:space="preserve"> from the gNB after beam recovery request signal transmission via a PUCCH.</w:t>
      </w:r>
    </w:p>
    <w:p w14:paraId="567FBF5C" w14:textId="30605DFA" w:rsidR="00AD76BF" w:rsidRDefault="00AD76BF" w:rsidP="008A1AF7">
      <w:pPr>
        <w:jc w:val="both"/>
        <w:rPr>
          <w:rFonts w:ascii="Times New Roman" w:hAnsi="Times New Roman" w:cs="Times New Roman"/>
          <w:lang w:eastAsia="sv-SE"/>
        </w:rPr>
      </w:pPr>
      <w:r>
        <w:rPr>
          <w:rFonts w:ascii="Times New Roman" w:hAnsi="Times New Roman" w:cs="Times New Roman"/>
          <w:lang w:eastAsia="sv-SE"/>
        </w:rPr>
        <w:t>Keeping this in mind, it makes more sense to use PUCCH for beam recovery request on top of non-contention based PRACH resource as a complementary</w:t>
      </w:r>
      <w:r w:rsidR="004519E0">
        <w:rPr>
          <w:rFonts w:ascii="Times New Roman" w:hAnsi="Times New Roman" w:cs="Times New Roman"/>
          <w:lang w:eastAsia="sv-SE"/>
        </w:rPr>
        <w:t xml:space="preserve"> signaling method</w:t>
      </w:r>
      <w:r>
        <w:rPr>
          <w:rFonts w:ascii="Times New Roman" w:hAnsi="Times New Roman" w:cs="Times New Roman"/>
          <w:lang w:eastAsia="sv-SE"/>
        </w:rPr>
        <w:t xml:space="preserve"> and use it when DL beam is failed while </w:t>
      </w:r>
      <w:r w:rsidR="004519E0">
        <w:rPr>
          <w:rFonts w:ascii="Times New Roman" w:hAnsi="Times New Roman" w:cs="Times New Roman"/>
          <w:lang w:eastAsia="sv-SE"/>
        </w:rPr>
        <w:t xml:space="preserve">the </w:t>
      </w:r>
      <w:r>
        <w:rPr>
          <w:rFonts w:ascii="Times New Roman" w:hAnsi="Times New Roman" w:cs="Times New Roman"/>
          <w:lang w:eastAsia="sv-SE"/>
        </w:rPr>
        <w:t>UL beam is still alive. Therefore, when a UE uses PUCCH for beam recovery request, either new beam index is explicitly signaled in the PUCCH or just beam recovery request is indicated without new beam index.</w:t>
      </w:r>
    </w:p>
    <w:p w14:paraId="3C0CA2A1" w14:textId="229BB66E" w:rsidR="008F1F28" w:rsidRPr="008A1AF7" w:rsidRDefault="008F1F28" w:rsidP="008F1F28">
      <w:pPr>
        <w:jc w:val="both"/>
        <w:rPr>
          <w:rFonts w:ascii="Times New Roman" w:hAnsi="Times New Roman" w:cs="Times New Roman"/>
        </w:rPr>
      </w:pPr>
      <w:r>
        <w:rPr>
          <w:rFonts w:ascii="Times New Roman" w:hAnsi="Times New Roman" w:cs="Times New Roman"/>
          <w:b/>
          <w:i/>
          <w:u w:val="single"/>
          <w:lang w:eastAsia="sv-SE"/>
        </w:rPr>
        <w:t xml:space="preserve">Proposal </w:t>
      </w:r>
      <w:r w:rsidR="003B1A7A">
        <w:rPr>
          <w:rFonts w:ascii="Times New Roman" w:hAnsi="Times New Roman" w:cs="Times New Roman"/>
          <w:b/>
          <w:i/>
          <w:u w:val="single"/>
          <w:lang w:eastAsia="sv-SE"/>
        </w:rPr>
        <w:t>5</w:t>
      </w:r>
      <w:r w:rsidRPr="008A1AF7">
        <w:rPr>
          <w:rFonts w:ascii="Times New Roman" w:hAnsi="Times New Roman" w:cs="Times New Roman"/>
          <w:b/>
          <w:i/>
          <w:u w:val="single"/>
          <w:lang w:eastAsia="sv-SE"/>
        </w:rPr>
        <w:t>:</w:t>
      </w:r>
      <w:r w:rsidRPr="008A1AF7">
        <w:rPr>
          <w:rFonts w:ascii="Times New Roman" w:hAnsi="Times New Roman" w:cs="Times New Roman"/>
          <w:b/>
          <w:lang w:eastAsia="sv-SE"/>
        </w:rPr>
        <w:t xml:space="preserve"> </w:t>
      </w:r>
      <w:r>
        <w:rPr>
          <w:rFonts w:ascii="Times New Roman" w:hAnsi="Times New Roman" w:cs="Times New Roman"/>
          <w:i/>
        </w:rPr>
        <w:t xml:space="preserve">PUCCH is </w:t>
      </w:r>
      <w:r w:rsidR="009E31AE">
        <w:rPr>
          <w:rFonts w:ascii="Times New Roman" w:hAnsi="Times New Roman" w:cs="Times New Roman"/>
          <w:i/>
        </w:rPr>
        <w:t>used on top of PRACH resources as a complementary</w:t>
      </w:r>
      <w:r w:rsidR="004519E0">
        <w:rPr>
          <w:rFonts w:ascii="Times New Roman" w:hAnsi="Times New Roman" w:cs="Times New Roman"/>
          <w:i/>
        </w:rPr>
        <w:t xml:space="preserve"> signaling method</w:t>
      </w:r>
      <w:r w:rsidR="009E31AE">
        <w:rPr>
          <w:rFonts w:ascii="Times New Roman" w:hAnsi="Times New Roman" w:cs="Times New Roman"/>
          <w:i/>
        </w:rPr>
        <w:t xml:space="preserve"> for beam recovery request</w:t>
      </w:r>
    </w:p>
    <w:p w14:paraId="11FA9CCA" w14:textId="77777777" w:rsidR="009E31AE" w:rsidRDefault="009E31AE" w:rsidP="008A1AF7">
      <w:pPr>
        <w:jc w:val="both"/>
        <w:rPr>
          <w:rFonts w:ascii="Times New Roman" w:hAnsi="Times New Roman" w:cs="Times New Roman"/>
          <w:b/>
          <w:u w:val="single"/>
          <w:lang w:eastAsia="sv-SE"/>
        </w:rPr>
      </w:pPr>
    </w:p>
    <w:p w14:paraId="15A30081" w14:textId="47F92504" w:rsidR="00FE3751" w:rsidRPr="00225E18" w:rsidRDefault="00FD44B9" w:rsidP="00225E18">
      <w:pPr>
        <w:pStyle w:val="Heading2"/>
        <w:rPr>
          <w:sz w:val="28"/>
        </w:rPr>
      </w:pPr>
      <w:r>
        <w:rPr>
          <w:sz w:val="28"/>
        </w:rPr>
        <w:t>Beam recovery failure and RLF</w:t>
      </w:r>
    </w:p>
    <w:p w14:paraId="07F78EB7" w14:textId="7C021B14" w:rsidR="00FE3751" w:rsidRDefault="004A324A" w:rsidP="008A1AF7">
      <w:pPr>
        <w:jc w:val="both"/>
        <w:rPr>
          <w:rFonts w:ascii="Times New Roman" w:hAnsi="Times New Roman" w:cs="Times New Roman"/>
          <w:lang w:eastAsia="sv-SE"/>
        </w:rPr>
      </w:pPr>
      <w:r>
        <w:rPr>
          <w:rFonts w:ascii="Times New Roman" w:hAnsi="Times New Roman" w:cs="Times New Roman"/>
          <w:lang w:eastAsia="sv-SE"/>
        </w:rPr>
        <w:t xml:space="preserve">When a gNB </w:t>
      </w:r>
      <w:r w:rsidR="004519E0">
        <w:rPr>
          <w:rFonts w:ascii="Times New Roman" w:hAnsi="Times New Roman" w:cs="Times New Roman"/>
          <w:lang w:eastAsia="sv-SE"/>
        </w:rPr>
        <w:t xml:space="preserve">receives </w:t>
      </w:r>
      <w:r>
        <w:rPr>
          <w:rFonts w:ascii="Times New Roman" w:hAnsi="Times New Roman" w:cs="Times New Roman"/>
          <w:lang w:eastAsia="sv-SE"/>
        </w:rPr>
        <w:t xml:space="preserve">the beam recovery request from a PRACH resource which indicates implicitly new candidate beam and UE-ID, the gNB can confirm that the newly selected beam can be used. The confirmation can be simply based on a DCI in a search space which </w:t>
      </w:r>
      <w:r w:rsidR="004519E0">
        <w:rPr>
          <w:rFonts w:ascii="Times New Roman" w:hAnsi="Times New Roman" w:cs="Times New Roman"/>
          <w:lang w:eastAsia="sv-SE"/>
        </w:rPr>
        <w:t xml:space="preserve">is </w:t>
      </w:r>
      <w:r>
        <w:rPr>
          <w:rFonts w:ascii="Times New Roman" w:hAnsi="Times New Roman" w:cs="Times New Roman"/>
          <w:lang w:eastAsia="sv-SE"/>
        </w:rPr>
        <w:t>associated with the new beam selected.</w:t>
      </w:r>
    </w:p>
    <w:p w14:paraId="6D65DF18" w14:textId="78A92B4D" w:rsidR="00FE3751" w:rsidRDefault="00FE3751" w:rsidP="00FE3751">
      <w:pPr>
        <w:jc w:val="both"/>
        <w:rPr>
          <w:rFonts w:ascii="Times New Roman" w:hAnsi="Times New Roman" w:cs="Times New Roman"/>
          <w:i/>
        </w:rPr>
      </w:pPr>
      <w:r w:rsidRPr="008A1AF7">
        <w:rPr>
          <w:rFonts w:ascii="Times New Roman" w:hAnsi="Times New Roman" w:cs="Times New Roman"/>
          <w:b/>
          <w:i/>
          <w:u w:val="single"/>
          <w:lang w:eastAsia="sv-SE"/>
        </w:rPr>
        <w:t xml:space="preserve">Proposal </w:t>
      </w:r>
      <w:r w:rsidR="00816304">
        <w:rPr>
          <w:rFonts w:ascii="Times New Roman" w:hAnsi="Times New Roman" w:cs="Times New Roman"/>
          <w:b/>
          <w:i/>
          <w:u w:val="single"/>
          <w:lang w:eastAsia="sv-SE"/>
        </w:rPr>
        <w:t>6</w:t>
      </w:r>
      <w:r w:rsidRPr="008A1AF7">
        <w:rPr>
          <w:rFonts w:ascii="Times New Roman" w:hAnsi="Times New Roman" w:cs="Times New Roman"/>
          <w:b/>
          <w:i/>
          <w:u w:val="single"/>
          <w:lang w:eastAsia="sv-SE"/>
        </w:rPr>
        <w:t>:</w:t>
      </w:r>
      <w:r w:rsidRPr="008A1AF7">
        <w:rPr>
          <w:rFonts w:ascii="Times New Roman" w:hAnsi="Times New Roman" w:cs="Times New Roman"/>
          <w:b/>
          <w:lang w:eastAsia="sv-SE"/>
        </w:rPr>
        <w:t xml:space="preserve"> </w:t>
      </w:r>
      <w:r w:rsidR="00176115">
        <w:rPr>
          <w:rFonts w:ascii="Times New Roman" w:hAnsi="Times New Roman" w:cs="Times New Roman"/>
          <w:i/>
        </w:rPr>
        <w:t>a g</w:t>
      </w:r>
      <w:r w:rsidR="008829E3">
        <w:rPr>
          <w:rFonts w:ascii="Times New Roman" w:hAnsi="Times New Roman" w:cs="Times New Roman"/>
          <w:i/>
        </w:rPr>
        <w:t>NB can confirm the new beam indicated by PRACH resource used</w:t>
      </w:r>
      <w:r w:rsidR="00C65126">
        <w:rPr>
          <w:rFonts w:ascii="Times New Roman" w:hAnsi="Times New Roman" w:cs="Times New Roman"/>
          <w:i/>
        </w:rPr>
        <w:t>.</w:t>
      </w:r>
    </w:p>
    <w:p w14:paraId="1FB40555" w14:textId="17A76345" w:rsidR="00E51378" w:rsidRDefault="005D3AA9" w:rsidP="005D3AA9">
      <w:pPr>
        <w:jc w:val="both"/>
        <w:rPr>
          <w:rFonts w:ascii="Times New Roman" w:hAnsi="Times New Roman" w:cs="Times New Roman"/>
        </w:rPr>
      </w:pPr>
      <w:r w:rsidRPr="00230E45">
        <w:rPr>
          <w:rFonts w:ascii="Times New Roman" w:hAnsi="Times New Roman" w:cs="Times New Roman"/>
        </w:rPr>
        <w:lastRenderedPageBreak/>
        <w:t xml:space="preserve">After a UE sends beam failure recovery request message, it monitors a control channel search space to receive gNB response for beam failure recovery request. </w:t>
      </w:r>
      <w:r w:rsidR="00E51378">
        <w:rPr>
          <w:rFonts w:ascii="Times New Roman" w:hAnsi="Times New Roman" w:cs="Times New Roman"/>
        </w:rPr>
        <w:t>As similar to RAR monitoring, a timer can be used for the monitoring of gNB response as there is a possibility that the UE doesn’t receive gNB responses due to a couple of reasons. For example, a gNB failed to receive beam failure recovery request signal due to incorrect beam selection as a new beam candidate, not enough transmission power, and/or incorrect downlink beam for the control channel transmission.</w:t>
      </w:r>
    </w:p>
    <w:p w14:paraId="048EA05A" w14:textId="6944A3A1" w:rsidR="001C7F89" w:rsidRDefault="00D570BB" w:rsidP="001C7F89">
      <w:pPr>
        <w:jc w:val="both"/>
        <w:rPr>
          <w:rFonts w:ascii="Times New Roman" w:hAnsi="Times New Roman" w:cs="Times New Roman"/>
        </w:rPr>
      </w:pPr>
      <w:r>
        <w:rPr>
          <w:rFonts w:ascii="Times New Roman" w:hAnsi="Times New Roman" w:cs="Times New Roman"/>
        </w:rPr>
        <w:t>If a UE fails to receive gNB response within a timer</w:t>
      </w:r>
      <w:r w:rsidR="001C7F89">
        <w:rPr>
          <w:rFonts w:ascii="Times New Roman" w:hAnsi="Times New Roman" w:cs="Times New Roman"/>
        </w:rPr>
        <w:t xml:space="preserve"> </w:t>
      </w:r>
      <m:oMath>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1</m:t>
            </m:r>
          </m:sub>
        </m:sSub>
      </m:oMath>
      <w:r>
        <w:rPr>
          <w:rFonts w:ascii="Times New Roman" w:hAnsi="Times New Roman" w:cs="Times New Roman"/>
        </w:rPr>
        <w:t xml:space="preserve">, the UE can perform retransmission of PRACH signal with a higher power </w:t>
      </w:r>
      <w:r w:rsidR="001C7F89">
        <w:rPr>
          <w:rFonts w:ascii="Times New Roman" w:hAnsi="Times New Roman" w:cs="Times New Roman"/>
        </w:rPr>
        <w:t>and/</w:t>
      </w:r>
      <w:r>
        <w:rPr>
          <w:rFonts w:ascii="Times New Roman" w:hAnsi="Times New Roman" w:cs="Times New Roman"/>
        </w:rPr>
        <w:t xml:space="preserve">or a different beam direction. </w:t>
      </w:r>
      <w:r w:rsidR="001C7F89">
        <w:rPr>
          <w:rFonts w:ascii="Times New Roman" w:hAnsi="Times New Roman" w:cs="Times New Roman"/>
        </w:rPr>
        <w:t xml:space="preserve">The maximum transmission number </w:t>
      </w:r>
      <m:oMath>
        <m:r>
          <w:rPr>
            <w:rFonts w:ascii="Cambria Math" w:hAnsi="Cambria Math" w:cs="Times New Roman"/>
          </w:rPr>
          <m:t>N</m:t>
        </m:r>
      </m:oMath>
      <w:r w:rsidR="001C7F89">
        <w:rPr>
          <w:rFonts w:ascii="Times New Roman" w:hAnsi="Times New Roman" w:cs="Times New Roman"/>
        </w:rPr>
        <w:t xml:space="preserve"> for the beam recovery request may be configured. If this number is reached and UE still has not received beam recovery response, then the radio link failure can be triggered. An alternative way is to configure another timer </w:t>
      </w:r>
      <m:oMath>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2</m:t>
            </m:r>
          </m:sub>
        </m:sSub>
        <m:r>
          <w:rPr>
            <w:rFonts w:ascii="Cambria Math" w:hAnsi="Cambria Math" w:cs="Times New Roman"/>
          </w:rPr>
          <m:t>&gt;</m:t>
        </m:r>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1</m:t>
            </m:r>
          </m:sub>
        </m:sSub>
      </m:oMath>
      <w:r w:rsidR="001C7F89">
        <w:rPr>
          <w:rFonts w:ascii="Times New Roman" w:hAnsi="Times New Roman" w:cs="Times New Roman"/>
        </w:rPr>
        <w:t xml:space="preserve">, within which multiple transmissions of beam recovery request can be conducted. If the timer </w:t>
      </w:r>
      <m:oMath>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2</m:t>
            </m:r>
          </m:sub>
        </m:sSub>
      </m:oMath>
      <w:r w:rsidR="001C7F89">
        <w:rPr>
          <w:rFonts w:ascii="Times New Roman" w:hAnsi="Times New Roman" w:cs="Times New Roman"/>
        </w:rPr>
        <w:t xml:space="preserve"> expires and a UE still has not received the beam recovery response, then the radio link failure can be triggered. The timer </w:t>
      </w:r>
      <m:oMath>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2</m:t>
            </m:r>
          </m:sub>
        </m:sSub>
        <m:r>
          <w:rPr>
            <w:rFonts w:ascii="Cambria Math" w:hAnsi="Cambria Math" w:cs="Times New Roman"/>
          </w:rPr>
          <m:t xml:space="preserve"> </m:t>
        </m:r>
      </m:oMath>
      <w:r w:rsidR="001C7F89">
        <w:rPr>
          <w:rFonts w:ascii="Times New Roman" w:hAnsi="Times New Roman" w:cs="Times New Roman"/>
        </w:rPr>
        <w:t xml:space="preserve">and the maximum transmission number </w:t>
      </w:r>
      <m:oMath>
        <m:r>
          <w:rPr>
            <w:rFonts w:ascii="Cambria Math" w:hAnsi="Cambria Math" w:cs="Times New Roman"/>
          </w:rPr>
          <m:t>N</m:t>
        </m:r>
      </m:oMath>
      <w:r w:rsidR="001C7F89">
        <w:rPr>
          <w:rFonts w:ascii="Times New Roman" w:hAnsi="Times New Roman" w:cs="Times New Roman"/>
        </w:rPr>
        <w:t xml:space="preserve"> could be jointly used. For example, if either the number </w:t>
      </w:r>
      <m:oMath>
        <m:r>
          <w:rPr>
            <w:rFonts w:ascii="Cambria Math" w:hAnsi="Cambria Math" w:cs="Times New Roman"/>
          </w:rPr>
          <m:t>N</m:t>
        </m:r>
      </m:oMath>
      <w:r w:rsidR="001C7F89">
        <w:rPr>
          <w:rFonts w:ascii="Times New Roman" w:hAnsi="Times New Roman" w:cs="Times New Roman"/>
        </w:rPr>
        <w:t xml:space="preserve"> is reached or the timer </w:t>
      </w:r>
      <m:oMath>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2</m:t>
            </m:r>
          </m:sub>
        </m:sSub>
      </m:oMath>
      <w:r w:rsidR="001C7F89">
        <w:rPr>
          <w:rFonts w:ascii="Times New Roman" w:hAnsi="Times New Roman" w:cs="Times New Roman"/>
        </w:rPr>
        <w:t xml:space="preserve"> expires, then the radio link failure is triggered. </w:t>
      </w:r>
      <w:r w:rsidR="00732855">
        <w:rPr>
          <w:rFonts w:ascii="Times New Roman" w:hAnsi="Times New Roman" w:cs="Times New Roman"/>
        </w:rPr>
        <w:t xml:space="preserve">The joint use of number of transmission(s) and timer may be desirable, as it </w:t>
      </w:r>
      <w:r w:rsidR="00F4606E">
        <w:rPr>
          <w:rFonts w:ascii="Times New Roman" w:hAnsi="Times New Roman" w:cs="Times New Roman"/>
        </w:rPr>
        <w:t xml:space="preserve">facilitates fast beam recovery and </w:t>
      </w:r>
      <w:r w:rsidR="00732855">
        <w:rPr>
          <w:rFonts w:ascii="Times New Roman" w:hAnsi="Times New Roman" w:cs="Times New Roman"/>
        </w:rPr>
        <w:t>prompt trigger of radio link failure</w:t>
      </w:r>
      <w:r w:rsidR="00F4606E">
        <w:rPr>
          <w:rFonts w:ascii="Times New Roman" w:hAnsi="Times New Roman" w:cs="Times New Roman"/>
        </w:rPr>
        <w:t xml:space="preserve"> if beam recovery fails</w:t>
      </w:r>
      <w:r w:rsidR="00732855">
        <w:rPr>
          <w:rFonts w:ascii="Times New Roman" w:hAnsi="Times New Roman" w:cs="Times New Roman"/>
        </w:rPr>
        <w:t xml:space="preserve">. </w:t>
      </w:r>
      <w:r w:rsidR="001C7F89">
        <w:rPr>
          <w:rFonts w:ascii="Times New Roman" w:hAnsi="Times New Roman" w:cs="Times New Roman"/>
        </w:rPr>
        <w:t xml:space="preserve">The parameters </w:t>
      </w:r>
      <m:oMath>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1</m:t>
            </m:r>
          </m:sub>
        </m:sSub>
        <m:r>
          <w:rPr>
            <w:rFonts w:ascii="Cambria Math" w:hAnsi="Cambria Math" w:cs="Times New Roman"/>
          </w:rPr>
          <m:t xml:space="preserve">, </m:t>
        </m:r>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2</m:t>
            </m:r>
          </m:sub>
        </m:sSub>
        <m:r>
          <w:rPr>
            <w:rFonts w:ascii="Cambria Math" w:hAnsi="Cambria Math" w:cs="Times New Roman"/>
          </w:rPr>
          <m:t>, N</m:t>
        </m:r>
      </m:oMath>
      <w:r w:rsidR="001C7F89">
        <w:rPr>
          <w:rFonts w:ascii="Times New Roman" w:hAnsi="Times New Roman" w:cs="Times New Roman"/>
        </w:rPr>
        <w:t xml:space="preserve"> may be configured via RRC signaling.</w:t>
      </w:r>
    </w:p>
    <w:p w14:paraId="51541E62" w14:textId="2F3423FA" w:rsidR="00816304" w:rsidRDefault="00816304" w:rsidP="00816304">
      <w:pPr>
        <w:jc w:val="both"/>
        <w:rPr>
          <w:rFonts w:ascii="Times New Roman" w:hAnsi="Times New Roman" w:cs="Times New Roman"/>
          <w:i/>
        </w:rPr>
      </w:pPr>
      <w:r w:rsidRPr="008A1AF7">
        <w:rPr>
          <w:rFonts w:ascii="Times New Roman" w:hAnsi="Times New Roman" w:cs="Times New Roman"/>
          <w:b/>
          <w:i/>
          <w:u w:val="single"/>
          <w:lang w:eastAsia="sv-SE"/>
        </w:rPr>
        <w:t xml:space="preserve">Proposal </w:t>
      </w:r>
      <w:r>
        <w:rPr>
          <w:rFonts w:ascii="Times New Roman" w:hAnsi="Times New Roman" w:cs="Times New Roman"/>
          <w:b/>
          <w:i/>
          <w:u w:val="single"/>
          <w:lang w:eastAsia="sv-SE"/>
        </w:rPr>
        <w:t>7</w:t>
      </w:r>
      <w:r w:rsidRPr="008A1AF7">
        <w:rPr>
          <w:rFonts w:ascii="Times New Roman" w:hAnsi="Times New Roman" w:cs="Times New Roman"/>
          <w:b/>
          <w:i/>
          <w:u w:val="single"/>
          <w:lang w:eastAsia="sv-SE"/>
        </w:rPr>
        <w:t>:</w:t>
      </w:r>
      <w:r w:rsidRPr="008A1AF7">
        <w:rPr>
          <w:rFonts w:ascii="Times New Roman" w:hAnsi="Times New Roman" w:cs="Times New Roman"/>
          <w:b/>
          <w:lang w:eastAsia="sv-SE"/>
        </w:rPr>
        <w:t xml:space="preserve"> </w:t>
      </w:r>
      <w:r w:rsidR="00735403">
        <w:rPr>
          <w:rFonts w:ascii="Times New Roman" w:hAnsi="Times New Roman" w:cs="Times New Roman"/>
          <w:b/>
          <w:lang w:eastAsia="sv-SE"/>
        </w:rPr>
        <w:t xml:space="preserve"> </w:t>
      </w:r>
      <w:r w:rsidR="00FD44B9">
        <w:rPr>
          <w:rFonts w:ascii="Times New Roman" w:eastAsia="MS Mincho" w:hAnsi="Times New Roman" w:cs="Times New Roman"/>
          <w:i/>
          <w:szCs w:val="32"/>
          <w:lang w:eastAsia="ja-JP"/>
        </w:rPr>
        <w:t>failure of beam recovery should be connected to radio link failure</w:t>
      </w:r>
      <w:r>
        <w:rPr>
          <w:rFonts w:ascii="Times New Roman" w:eastAsia="MS Mincho" w:hAnsi="Times New Roman" w:cs="Times New Roman"/>
          <w:i/>
          <w:szCs w:val="32"/>
          <w:lang w:eastAsia="ja-JP"/>
        </w:rPr>
        <w:t>.</w:t>
      </w:r>
    </w:p>
    <w:p w14:paraId="2D12B8F7" w14:textId="64CCD54B" w:rsidR="005D3AA9" w:rsidRDefault="005D3AA9" w:rsidP="005D3AA9">
      <w:pPr>
        <w:jc w:val="both"/>
        <w:rPr>
          <w:rFonts w:ascii="Times New Roman" w:hAnsi="Times New Roman" w:cs="Times New Roman"/>
          <w:i/>
        </w:rPr>
      </w:pPr>
      <w:r w:rsidRPr="008A1AF7">
        <w:rPr>
          <w:rFonts w:ascii="Times New Roman" w:hAnsi="Times New Roman" w:cs="Times New Roman"/>
          <w:b/>
          <w:i/>
          <w:u w:val="single"/>
          <w:lang w:eastAsia="sv-SE"/>
        </w:rPr>
        <w:t xml:space="preserve">Proposal </w:t>
      </w:r>
      <w:r w:rsidR="00F434D2">
        <w:rPr>
          <w:rFonts w:ascii="Times New Roman" w:hAnsi="Times New Roman" w:cs="Times New Roman"/>
          <w:b/>
          <w:i/>
          <w:u w:val="single"/>
          <w:lang w:eastAsia="sv-SE"/>
        </w:rPr>
        <w:t>8</w:t>
      </w:r>
      <w:r w:rsidRPr="008A1AF7">
        <w:rPr>
          <w:rFonts w:ascii="Times New Roman" w:hAnsi="Times New Roman" w:cs="Times New Roman"/>
          <w:b/>
          <w:i/>
          <w:u w:val="single"/>
          <w:lang w:eastAsia="sv-SE"/>
        </w:rPr>
        <w:t>:</w:t>
      </w:r>
      <w:r w:rsidRPr="008A1AF7">
        <w:rPr>
          <w:rFonts w:ascii="Times New Roman" w:hAnsi="Times New Roman" w:cs="Times New Roman"/>
          <w:b/>
          <w:lang w:eastAsia="sv-SE"/>
        </w:rPr>
        <w:t xml:space="preserve"> </w:t>
      </w:r>
      <w:r w:rsidR="007313E2" w:rsidRPr="00627276">
        <w:rPr>
          <w:rFonts w:ascii="Times New Roman" w:eastAsia="MS Mincho" w:hAnsi="Times New Roman" w:cs="Times New Roman"/>
          <w:i/>
          <w:szCs w:val="32"/>
          <w:lang w:eastAsia="ja-JP"/>
        </w:rPr>
        <w:t xml:space="preserve">UE </w:t>
      </w:r>
      <w:r w:rsidR="007313E2">
        <w:rPr>
          <w:rFonts w:ascii="Times New Roman" w:eastAsia="MS Mincho" w:hAnsi="Times New Roman" w:cs="Times New Roman"/>
          <w:i/>
          <w:szCs w:val="32"/>
          <w:lang w:eastAsia="ja-JP"/>
        </w:rPr>
        <w:t xml:space="preserve">should </w:t>
      </w:r>
      <w:r w:rsidR="00726210">
        <w:rPr>
          <w:rFonts w:ascii="Times New Roman" w:eastAsia="MS Mincho" w:hAnsi="Times New Roman" w:cs="Times New Roman"/>
          <w:i/>
          <w:szCs w:val="32"/>
          <w:lang w:eastAsia="ja-JP"/>
        </w:rPr>
        <w:t xml:space="preserve">trigger radio link failure </w:t>
      </w:r>
      <w:r w:rsidR="00E819D4">
        <w:rPr>
          <w:rFonts w:ascii="Times New Roman" w:eastAsia="MS Mincho" w:hAnsi="Times New Roman" w:cs="Times New Roman"/>
          <w:i/>
          <w:szCs w:val="32"/>
          <w:lang w:eastAsia="ja-JP"/>
        </w:rPr>
        <w:t xml:space="preserve">after </w:t>
      </w:r>
      <w:r w:rsidR="000255EB">
        <w:rPr>
          <w:rFonts w:ascii="Times New Roman" w:hAnsi="Times New Roman" w:cs="Times New Roman"/>
          <w:i/>
        </w:rPr>
        <w:t xml:space="preserve">reaching certain </w:t>
      </w:r>
      <w:r w:rsidR="007E2A20" w:rsidRPr="00627276">
        <w:rPr>
          <w:rFonts w:ascii="Times New Roman" w:eastAsia="MS Mincho" w:hAnsi="Times New Roman" w:cs="Times New Roman"/>
          <w:i/>
          <w:szCs w:val="32"/>
          <w:lang w:eastAsia="ja-JP"/>
        </w:rPr>
        <w:t>number of transmission(s)</w:t>
      </w:r>
      <w:r w:rsidR="000255EB">
        <w:rPr>
          <w:rFonts w:ascii="Times New Roman" w:eastAsia="MS Mincho" w:hAnsi="Times New Roman" w:cs="Times New Roman"/>
          <w:i/>
          <w:szCs w:val="32"/>
          <w:lang w:eastAsia="ja-JP"/>
        </w:rPr>
        <w:t xml:space="preserve"> of beam recovery request</w:t>
      </w:r>
      <w:r w:rsidR="007E2A20" w:rsidRPr="00627276">
        <w:rPr>
          <w:rFonts w:ascii="Times New Roman" w:eastAsia="MS Mincho" w:hAnsi="Times New Roman" w:cs="Times New Roman"/>
          <w:i/>
          <w:szCs w:val="32"/>
          <w:lang w:eastAsia="ja-JP"/>
        </w:rPr>
        <w:t xml:space="preserve"> or </w:t>
      </w:r>
      <w:r w:rsidR="000255EB">
        <w:rPr>
          <w:rFonts w:ascii="Times New Roman" w:eastAsia="MS Mincho" w:hAnsi="Times New Roman" w:cs="Times New Roman"/>
          <w:i/>
          <w:szCs w:val="32"/>
          <w:lang w:eastAsia="ja-JP"/>
        </w:rPr>
        <w:t>a configured timer expired.</w:t>
      </w:r>
    </w:p>
    <w:p w14:paraId="4F03CD72" w14:textId="77777777" w:rsidR="00EE024D" w:rsidRDefault="00EE024D" w:rsidP="008A1AF7">
      <w:pPr>
        <w:jc w:val="both"/>
        <w:rPr>
          <w:rFonts w:ascii="Times New Roman" w:hAnsi="Times New Roman" w:cs="Times New Roman"/>
          <w:b/>
          <w:u w:val="single"/>
          <w:lang w:eastAsia="sv-SE"/>
        </w:rPr>
      </w:pPr>
    </w:p>
    <w:p w14:paraId="17315CA1" w14:textId="6780B099" w:rsidR="00FE3751" w:rsidRPr="00225E18" w:rsidRDefault="00FE3751" w:rsidP="00225E18">
      <w:pPr>
        <w:pStyle w:val="Heading2"/>
        <w:rPr>
          <w:sz w:val="28"/>
        </w:rPr>
      </w:pPr>
      <w:r w:rsidRPr="00225E18">
        <w:rPr>
          <w:sz w:val="28"/>
        </w:rPr>
        <w:t>Fallback NR-PDCCH search space</w:t>
      </w:r>
    </w:p>
    <w:p w14:paraId="2E9C555F" w14:textId="0D189ECD" w:rsidR="00292EE6" w:rsidRDefault="0051597B" w:rsidP="003B63E2">
      <w:pPr>
        <w:jc w:val="both"/>
        <w:rPr>
          <w:rFonts w:ascii="Times New Roman" w:hAnsi="Times New Roman" w:cs="Times New Roman"/>
        </w:rPr>
      </w:pPr>
      <w:r>
        <w:rPr>
          <w:rFonts w:ascii="Times New Roman" w:hAnsi="Times New Roman" w:cs="Times New Roman"/>
        </w:rPr>
        <w:t xml:space="preserve">When beam failure </w:t>
      </w:r>
      <w:r w:rsidR="008B7788">
        <w:rPr>
          <w:rFonts w:ascii="Times New Roman" w:hAnsi="Times New Roman" w:cs="Times New Roman"/>
        </w:rPr>
        <w:t>occurs</w:t>
      </w:r>
      <w:r>
        <w:rPr>
          <w:rFonts w:ascii="Times New Roman" w:hAnsi="Times New Roman" w:cs="Times New Roman"/>
        </w:rPr>
        <w:t>, a UE is not able to receive any downlink control channel as its serving BPLs are in out-of-coverage, therefore it may</w:t>
      </w:r>
      <w:r w:rsidR="008B37EB">
        <w:rPr>
          <w:rFonts w:ascii="Times New Roman" w:hAnsi="Times New Roman" w:cs="Times New Roman"/>
        </w:rPr>
        <w:t xml:space="preserve"> not</w:t>
      </w:r>
      <w:r>
        <w:rPr>
          <w:rFonts w:ascii="Times New Roman" w:hAnsi="Times New Roman" w:cs="Times New Roman"/>
        </w:rPr>
        <w:t xml:space="preserve"> receive any signal until it recovers beam</w:t>
      </w:r>
      <w:r w:rsidR="00FD5C85">
        <w:rPr>
          <w:rFonts w:ascii="Times New Roman" w:hAnsi="Times New Roman" w:cs="Times New Roman"/>
        </w:rPr>
        <w:t>s</w:t>
      </w:r>
      <w:r>
        <w:rPr>
          <w:rFonts w:ascii="Times New Roman" w:hAnsi="Times New Roman" w:cs="Times New Roman"/>
        </w:rPr>
        <w:t>.</w:t>
      </w:r>
      <w:r w:rsidR="00E36BE1">
        <w:rPr>
          <w:rFonts w:ascii="Times New Roman" w:hAnsi="Times New Roman" w:cs="Times New Roman"/>
        </w:rPr>
        <w:t xml:space="preserve"> This may result in latencies for delay sensitive traffics which is not desirable. Therefore, in order to keep the connectivity or minimize the latency due to beam recovery, a fallback transmission scheme (or </w:t>
      </w:r>
      <w:r w:rsidR="006413E9">
        <w:rPr>
          <w:rFonts w:ascii="Times New Roman" w:hAnsi="Times New Roman" w:cs="Times New Roman"/>
        </w:rPr>
        <w:t>mo</w:t>
      </w:r>
      <w:r w:rsidR="00A34549">
        <w:rPr>
          <w:rFonts w:ascii="Times New Roman" w:hAnsi="Times New Roman" w:cs="Times New Roman"/>
        </w:rPr>
        <w:t>de</w:t>
      </w:r>
      <w:r w:rsidR="00E36BE1">
        <w:rPr>
          <w:rFonts w:ascii="Times New Roman" w:hAnsi="Times New Roman" w:cs="Times New Roman"/>
        </w:rPr>
        <w:t>) can be introduced and used during beam recovery procedures</w:t>
      </w:r>
      <w:r w:rsidR="003B63E2">
        <w:rPr>
          <w:rFonts w:ascii="Times New Roman" w:hAnsi="Times New Roman" w:cs="Times New Roman"/>
        </w:rPr>
        <w:t>.</w:t>
      </w:r>
      <w:r w:rsidR="00E36BE1">
        <w:rPr>
          <w:rFonts w:ascii="Times New Roman" w:hAnsi="Times New Roman" w:cs="Times New Roman"/>
        </w:rPr>
        <w:t xml:space="preserve"> </w:t>
      </w:r>
      <w:r w:rsidR="00292EE6">
        <w:rPr>
          <w:rFonts w:ascii="Times New Roman" w:hAnsi="Times New Roman" w:cs="Times New Roman"/>
        </w:rPr>
        <w:t xml:space="preserve">For example, a time window (e.g., subframe(s)) can be configured for </w:t>
      </w:r>
      <w:r w:rsidR="00212EB9">
        <w:rPr>
          <w:rFonts w:ascii="Times New Roman" w:hAnsi="Times New Roman" w:cs="Times New Roman"/>
        </w:rPr>
        <w:t xml:space="preserve">the </w:t>
      </w:r>
      <w:r w:rsidR="00292EE6">
        <w:rPr>
          <w:rFonts w:ascii="Times New Roman" w:hAnsi="Times New Roman" w:cs="Times New Roman"/>
        </w:rPr>
        <w:t xml:space="preserve">fallback operation where the common search space can be associated with </w:t>
      </w:r>
      <w:r w:rsidR="003B63E2">
        <w:rPr>
          <w:rFonts w:ascii="Times New Roman" w:hAnsi="Times New Roman" w:cs="Times New Roman"/>
        </w:rPr>
        <w:t>all</w:t>
      </w:r>
      <w:r w:rsidR="00292EE6">
        <w:rPr>
          <w:rFonts w:ascii="Times New Roman" w:hAnsi="Times New Roman" w:cs="Times New Roman"/>
        </w:rPr>
        <w:t xml:space="preserve"> beams so that a UE still can receive a DCI at least in one of the beam</w:t>
      </w:r>
      <w:r w:rsidR="003850FD">
        <w:rPr>
          <w:rFonts w:ascii="Times New Roman" w:hAnsi="Times New Roman" w:cs="Times New Roman"/>
        </w:rPr>
        <w:t>s</w:t>
      </w:r>
      <w:r w:rsidR="00292EE6">
        <w:rPr>
          <w:rFonts w:ascii="Times New Roman" w:hAnsi="Times New Roman" w:cs="Times New Roman"/>
        </w:rPr>
        <w:t xml:space="preserve"> in that time window.</w:t>
      </w:r>
    </w:p>
    <w:p w14:paraId="6FF03F26" w14:textId="3E335352" w:rsidR="00973452" w:rsidRDefault="00973452" w:rsidP="00732DE7">
      <w:pPr>
        <w:jc w:val="both"/>
        <w:rPr>
          <w:rFonts w:ascii="Times New Roman" w:hAnsi="Times New Roman" w:cs="Times New Roman"/>
        </w:rPr>
      </w:pPr>
      <w:r>
        <w:rPr>
          <w:rFonts w:ascii="Times New Roman" w:hAnsi="Times New Roman" w:cs="Times New Roman"/>
        </w:rPr>
        <w:t xml:space="preserve">Since the beams for common search space will be swept during the time window for fallback operation, a UE may report the beam index (or beam related information) to a gNB after the successful reception of a DCI during the fallback TTIs. Based on the UE reporting, the gNB can adapt beam to recover from the </w:t>
      </w:r>
      <w:r w:rsidR="003B63E2">
        <w:rPr>
          <w:rFonts w:ascii="Times New Roman" w:hAnsi="Times New Roman" w:cs="Times New Roman"/>
        </w:rPr>
        <w:t>beam</w:t>
      </w:r>
      <w:r>
        <w:rPr>
          <w:rFonts w:ascii="Times New Roman" w:hAnsi="Times New Roman" w:cs="Times New Roman"/>
        </w:rPr>
        <w:t xml:space="preserve"> failure.</w:t>
      </w:r>
    </w:p>
    <w:p w14:paraId="1D742C4F" w14:textId="612D83C7" w:rsidR="00EF015B" w:rsidRDefault="00EF015B" w:rsidP="00732DE7">
      <w:pPr>
        <w:jc w:val="both"/>
        <w:rPr>
          <w:rFonts w:ascii="Times New Roman" w:hAnsi="Times New Roman" w:cs="Times New Roman"/>
        </w:rPr>
      </w:pPr>
      <w:r>
        <w:rPr>
          <w:rFonts w:ascii="Times New Roman" w:hAnsi="Times New Roman" w:cs="Times New Roman"/>
        </w:rPr>
        <w:t xml:space="preserve">This fallback transmission scheme (or mode) based beam recovery can be </w:t>
      </w:r>
      <w:r w:rsidR="003B63E2">
        <w:rPr>
          <w:rFonts w:ascii="Times New Roman" w:hAnsi="Times New Roman" w:cs="Times New Roman"/>
        </w:rPr>
        <w:t xml:space="preserve">triggered by a UE when beam failure </w:t>
      </w:r>
      <w:r w:rsidR="00DF69A0">
        <w:rPr>
          <w:rFonts w:ascii="Times New Roman" w:hAnsi="Times New Roman" w:cs="Times New Roman"/>
        </w:rPr>
        <w:t>occurs</w:t>
      </w:r>
      <w:r w:rsidR="003B63E2">
        <w:rPr>
          <w:rFonts w:ascii="Times New Roman" w:hAnsi="Times New Roman" w:cs="Times New Roman"/>
        </w:rPr>
        <w:t xml:space="preserve"> or a gNB can </w:t>
      </w:r>
      <w:r w:rsidR="00977018">
        <w:rPr>
          <w:rFonts w:ascii="Times New Roman" w:hAnsi="Times New Roman" w:cs="Times New Roman"/>
        </w:rPr>
        <w:t>use</w:t>
      </w:r>
      <w:r w:rsidR="004519E0">
        <w:rPr>
          <w:rFonts w:ascii="Times New Roman" w:hAnsi="Times New Roman" w:cs="Times New Roman"/>
        </w:rPr>
        <w:t xml:space="preserve"> it</w:t>
      </w:r>
      <w:r w:rsidR="00977018">
        <w:rPr>
          <w:rFonts w:ascii="Times New Roman" w:hAnsi="Times New Roman" w:cs="Times New Roman"/>
        </w:rPr>
        <w:t xml:space="preserve"> </w:t>
      </w:r>
      <w:r>
        <w:rPr>
          <w:rFonts w:ascii="Times New Roman" w:hAnsi="Times New Roman" w:cs="Times New Roman"/>
        </w:rPr>
        <w:t xml:space="preserve">when </w:t>
      </w:r>
      <w:r w:rsidR="004519E0">
        <w:rPr>
          <w:rFonts w:ascii="Times New Roman" w:hAnsi="Times New Roman" w:cs="Times New Roman"/>
        </w:rPr>
        <w:t xml:space="preserve">the </w:t>
      </w:r>
      <w:r>
        <w:rPr>
          <w:rFonts w:ascii="Times New Roman" w:hAnsi="Times New Roman" w:cs="Times New Roman"/>
        </w:rPr>
        <w:t xml:space="preserve">gNB </w:t>
      </w:r>
      <w:r w:rsidR="004519E0">
        <w:rPr>
          <w:rFonts w:ascii="Times New Roman" w:hAnsi="Times New Roman" w:cs="Times New Roman"/>
        </w:rPr>
        <w:t xml:space="preserve">detects </w:t>
      </w:r>
      <w:r>
        <w:rPr>
          <w:rFonts w:ascii="Times New Roman" w:hAnsi="Times New Roman" w:cs="Times New Roman"/>
        </w:rPr>
        <w:t>that downlink beam pair links for DL control channels are all blocked or mismatched. For example, if a gNB received DTX a couple of times after DL or UL scheduling, the gNB can detect that the control channel is in out of coverage.</w:t>
      </w:r>
    </w:p>
    <w:p w14:paraId="4E957A60" w14:textId="55B45CF2" w:rsidR="008B33A1" w:rsidRDefault="00EF015B" w:rsidP="00AB6526">
      <w:pPr>
        <w:jc w:val="both"/>
        <w:rPr>
          <w:rFonts w:ascii="Times New Roman" w:hAnsi="Times New Roman" w:cs="Times New Roman"/>
        </w:rPr>
      </w:pPr>
      <w:r>
        <w:rPr>
          <w:rFonts w:ascii="Times New Roman" w:hAnsi="Times New Roman" w:cs="Times New Roman"/>
        </w:rPr>
        <w:t>The Figure 1 shows an example of fallback TTI where beam sweeping of control channel is used as a fallback transmission scheme. The associated DL data can be also supported to minimize the delay during beam recovery procedure.</w:t>
      </w:r>
    </w:p>
    <w:p w14:paraId="0637E517" w14:textId="35DB285E" w:rsidR="00B81F07" w:rsidRDefault="00B81F07" w:rsidP="00B81F07">
      <w:pPr>
        <w:rPr>
          <w:rFonts w:ascii="Times New Roman" w:hAnsi="Times New Roman" w:cs="Times New Roman"/>
        </w:rPr>
      </w:pPr>
      <w:r w:rsidRPr="008A1AF7">
        <w:rPr>
          <w:rFonts w:ascii="Times New Roman" w:hAnsi="Times New Roman" w:cs="Times New Roman"/>
          <w:b/>
          <w:i/>
          <w:u w:val="single"/>
          <w:lang w:eastAsia="sv-SE"/>
        </w:rPr>
        <w:t xml:space="preserve">Proposal </w:t>
      </w:r>
      <w:r w:rsidR="00F434D2">
        <w:rPr>
          <w:rFonts w:ascii="Times New Roman" w:hAnsi="Times New Roman" w:cs="Times New Roman"/>
          <w:b/>
          <w:i/>
          <w:u w:val="single"/>
          <w:lang w:eastAsia="sv-SE"/>
        </w:rPr>
        <w:t>9</w:t>
      </w:r>
      <w:r w:rsidRPr="008A1AF7">
        <w:rPr>
          <w:rFonts w:ascii="Times New Roman" w:hAnsi="Times New Roman" w:cs="Times New Roman"/>
          <w:b/>
          <w:i/>
          <w:u w:val="single"/>
          <w:lang w:eastAsia="sv-SE"/>
        </w:rPr>
        <w:t>:</w:t>
      </w:r>
      <w:r w:rsidRPr="008A1AF7">
        <w:rPr>
          <w:rFonts w:ascii="Times New Roman" w:hAnsi="Times New Roman" w:cs="Times New Roman"/>
          <w:b/>
          <w:lang w:eastAsia="sv-SE"/>
        </w:rPr>
        <w:t xml:space="preserve"> </w:t>
      </w:r>
      <w:r w:rsidRPr="00153A4C">
        <w:rPr>
          <w:rFonts w:ascii="Times New Roman" w:hAnsi="Times New Roman" w:cs="Times New Roman"/>
          <w:i/>
        </w:rPr>
        <w:t>a</w:t>
      </w:r>
      <w:r>
        <w:rPr>
          <w:rFonts w:ascii="Times New Roman" w:hAnsi="Times New Roman" w:cs="Times New Roman"/>
          <w:b/>
          <w:lang w:eastAsia="sv-SE"/>
        </w:rPr>
        <w:t xml:space="preserve"> </w:t>
      </w:r>
      <w:r>
        <w:rPr>
          <w:rFonts w:ascii="Times New Roman" w:hAnsi="Times New Roman" w:cs="Times New Roman"/>
          <w:i/>
        </w:rPr>
        <w:t>fallback scheme (mode) is used for common search space and monitored during beam recovery procedures</w:t>
      </w:r>
      <w:r w:rsidRPr="008A1AF7">
        <w:rPr>
          <w:rFonts w:ascii="Times New Roman" w:hAnsi="Times New Roman" w:cs="Times New Roman"/>
          <w:i/>
        </w:rPr>
        <w:t>.</w:t>
      </w:r>
    </w:p>
    <w:p w14:paraId="295C666B" w14:textId="33A87E95" w:rsidR="00B81F07" w:rsidRPr="003B63E2" w:rsidRDefault="00B81F07" w:rsidP="00B81F07">
      <w:pPr>
        <w:jc w:val="both"/>
        <w:rPr>
          <w:rFonts w:ascii="Times New Roman" w:hAnsi="Times New Roman" w:cs="Times New Roman"/>
          <w:i/>
        </w:rPr>
      </w:pPr>
      <w:r w:rsidRPr="008A1AF7">
        <w:rPr>
          <w:rFonts w:ascii="Times New Roman" w:hAnsi="Times New Roman" w:cs="Times New Roman"/>
          <w:b/>
          <w:i/>
          <w:u w:val="single"/>
          <w:lang w:eastAsia="sv-SE"/>
        </w:rPr>
        <w:t xml:space="preserve">Proposal </w:t>
      </w:r>
      <w:r w:rsidR="00F434D2">
        <w:rPr>
          <w:rFonts w:ascii="Times New Roman" w:hAnsi="Times New Roman" w:cs="Times New Roman"/>
          <w:b/>
          <w:i/>
          <w:u w:val="single"/>
          <w:lang w:eastAsia="sv-SE"/>
        </w:rPr>
        <w:t>10</w:t>
      </w:r>
      <w:r w:rsidRPr="008A1AF7">
        <w:rPr>
          <w:rFonts w:ascii="Times New Roman" w:hAnsi="Times New Roman" w:cs="Times New Roman"/>
          <w:b/>
          <w:i/>
          <w:u w:val="single"/>
          <w:lang w:eastAsia="sv-SE"/>
        </w:rPr>
        <w:t>:</w:t>
      </w:r>
      <w:r w:rsidRPr="008A1AF7">
        <w:rPr>
          <w:rFonts w:ascii="Times New Roman" w:hAnsi="Times New Roman" w:cs="Times New Roman"/>
          <w:b/>
          <w:lang w:eastAsia="sv-SE"/>
        </w:rPr>
        <w:t xml:space="preserve"> </w:t>
      </w:r>
      <w:r>
        <w:rPr>
          <w:rFonts w:ascii="Times New Roman" w:hAnsi="Times New Roman" w:cs="Times New Roman"/>
          <w:i/>
        </w:rPr>
        <w:t>introduce a fallback time window where UE monitors a common search space with beam sweeping.</w:t>
      </w:r>
    </w:p>
    <w:p w14:paraId="54B9A250" w14:textId="77777777" w:rsidR="003120BE" w:rsidRDefault="003120BE" w:rsidP="00732DE7">
      <w:pPr>
        <w:jc w:val="both"/>
        <w:rPr>
          <w:rFonts w:ascii="Times New Roman" w:hAnsi="Times New Roman" w:cs="Times New Roman"/>
        </w:rPr>
      </w:pPr>
    </w:p>
    <w:p w14:paraId="64C7E510" w14:textId="1067143A" w:rsidR="00CB1F9C" w:rsidRDefault="00CB1F9C" w:rsidP="00CB1F9C">
      <w:pPr>
        <w:jc w:val="center"/>
        <w:rPr>
          <w:rFonts w:ascii="Times New Roman" w:hAnsi="Times New Roman" w:cs="Times New Roman"/>
        </w:rPr>
      </w:pPr>
      <w:r w:rsidRPr="00CB1F9C">
        <w:rPr>
          <w:rFonts w:ascii="Times New Roman" w:hAnsi="Times New Roman" w:cs="Times New Roman"/>
          <w:noProof/>
        </w:rPr>
        <w:lastRenderedPageBreak/>
        <w:drawing>
          <wp:inline distT="0" distB="0" distL="0" distR="0" wp14:anchorId="0C7F17D9" wp14:editId="3E4F4B10">
            <wp:extent cx="5539299" cy="1828800"/>
            <wp:effectExtent l="0" t="0" r="4445" b="0"/>
            <wp:docPr id="9" name="Picture 8"/>
            <wp:cNvGraphicFramePr/>
            <a:graphic xmlns:a="http://schemas.openxmlformats.org/drawingml/2006/main">
              <a:graphicData uri="http://schemas.openxmlformats.org/drawingml/2006/picture">
                <pic:pic xmlns:pic="http://schemas.openxmlformats.org/drawingml/2006/picture">
                  <pic:nvPicPr>
                    <pic:cNvPr id="9" name="Picture 8"/>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67112" cy="1837982"/>
                    </a:xfrm>
                    <a:prstGeom prst="rect">
                      <a:avLst/>
                    </a:prstGeom>
                    <a:noFill/>
                    <a:ln>
                      <a:noFill/>
                    </a:ln>
                  </pic:spPr>
                </pic:pic>
              </a:graphicData>
            </a:graphic>
          </wp:inline>
        </w:drawing>
      </w:r>
    </w:p>
    <w:p w14:paraId="5D7F9D61" w14:textId="6421BAEF" w:rsidR="00EF015B" w:rsidRDefault="00EF015B" w:rsidP="00CB1F9C">
      <w:pPr>
        <w:jc w:val="center"/>
        <w:rPr>
          <w:rFonts w:ascii="Times New Roman" w:hAnsi="Times New Roman" w:cs="Times New Roman"/>
        </w:rPr>
      </w:pPr>
      <w:r>
        <w:rPr>
          <w:rFonts w:ascii="Times New Roman" w:hAnsi="Times New Roman" w:cs="Times New Roman"/>
        </w:rPr>
        <w:t>Figure 1. An example fallback TTI for beam recovery</w:t>
      </w:r>
    </w:p>
    <w:p w14:paraId="3705D89D" w14:textId="77777777" w:rsidR="00BA70A7" w:rsidRDefault="00BA70A7" w:rsidP="00BA70A7">
      <w:pPr>
        <w:pStyle w:val="Heading1"/>
        <w:pBdr>
          <w:top w:val="single" w:sz="12" w:space="5" w:color="auto"/>
        </w:pBdr>
        <w:spacing w:after="120"/>
        <w:rPr>
          <w:sz w:val="32"/>
          <w:lang w:val="en-US"/>
        </w:rPr>
      </w:pPr>
      <w:r>
        <w:rPr>
          <w:sz w:val="32"/>
          <w:lang w:val="en-US"/>
        </w:rPr>
        <w:t>Conclusion</w:t>
      </w:r>
    </w:p>
    <w:p w14:paraId="3705D8A0" w14:textId="1C986CA6" w:rsidR="00BA70A7" w:rsidRPr="00732DE7" w:rsidRDefault="00040B33" w:rsidP="00BA70A7">
      <w:pPr>
        <w:rPr>
          <w:rFonts w:ascii="Times New Roman" w:hAnsi="Times New Roman" w:cs="Times New Roman"/>
        </w:rPr>
      </w:pPr>
      <w:r w:rsidRPr="00732DE7">
        <w:rPr>
          <w:rFonts w:ascii="Times New Roman" w:eastAsia="Arial Unicode MS" w:hAnsi="Times New Roman" w:cs="Times New Roman"/>
        </w:rPr>
        <w:t>In this contribution</w:t>
      </w:r>
      <w:r w:rsidR="00BA70A7" w:rsidRPr="00732DE7">
        <w:rPr>
          <w:rFonts w:ascii="Times New Roman" w:eastAsia="Arial Unicode MS" w:hAnsi="Times New Roman" w:cs="Times New Roman"/>
        </w:rPr>
        <w:t>, we discuss</w:t>
      </w:r>
      <w:r w:rsidR="00735403">
        <w:rPr>
          <w:rFonts w:ascii="Times New Roman" w:eastAsia="Arial Unicode MS" w:hAnsi="Times New Roman" w:cs="Times New Roman"/>
        </w:rPr>
        <w:t>ed</w:t>
      </w:r>
      <w:r w:rsidR="00BA70A7" w:rsidRPr="00732DE7">
        <w:rPr>
          <w:rFonts w:ascii="Times New Roman" w:eastAsia="Arial Unicode MS" w:hAnsi="Times New Roman" w:cs="Times New Roman"/>
        </w:rPr>
        <w:t xml:space="preserve"> </w:t>
      </w:r>
      <w:r w:rsidR="00275E01" w:rsidRPr="00732DE7">
        <w:rPr>
          <w:rFonts w:ascii="Times New Roman" w:eastAsia="Arial Unicode MS" w:hAnsi="Times New Roman" w:cs="Times New Roman"/>
        </w:rPr>
        <w:t xml:space="preserve">the </w:t>
      </w:r>
      <w:r w:rsidR="00E476F4">
        <w:rPr>
          <w:rFonts w:ascii="Times New Roman" w:eastAsia="Arial Unicode MS" w:hAnsi="Times New Roman" w:cs="Times New Roman"/>
        </w:rPr>
        <w:t>remaining issues</w:t>
      </w:r>
      <w:r w:rsidR="001B3880">
        <w:rPr>
          <w:rFonts w:ascii="Times New Roman" w:eastAsia="Arial Unicode MS" w:hAnsi="Times New Roman" w:cs="Times New Roman"/>
        </w:rPr>
        <w:t xml:space="preserve"> and details</w:t>
      </w:r>
      <w:r w:rsidR="00E476F4" w:rsidRPr="00732DE7">
        <w:rPr>
          <w:rFonts w:ascii="Times New Roman" w:eastAsia="Arial Unicode MS" w:hAnsi="Times New Roman" w:cs="Times New Roman"/>
        </w:rPr>
        <w:t xml:space="preserve"> </w:t>
      </w:r>
      <w:r w:rsidR="00275E01" w:rsidRPr="00732DE7">
        <w:rPr>
          <w:rFonts w:ascii="Times New Roman" w:eastAsia="Arial Unicode MS" w:hAnsi="Times New Roman" w:cs="Times New Roman"/>
        </w:rPr>
        <w:t>on beam recovery</w:t>
      </w:r>
      <w:r w:rsidR="00DF005D" w:rsidRPr="00732DE7">
        <w:rPr>
          <w:rFonts w:ascii="Times New Roman" w:eastAsia="Arial Unicode MS" w:hAnsi="Times New Roman" w:cs="Times New Roman"/>
        </w:rPr>
        <w:t>, and</w:t>
      </w:r>
      <w:r w:rsidR="00BA70A7" w:rsidRPr="00732DE7">
        <w:rPr>
          <w:rFonts w:ascii="Times New Roman" w:hAnsi="Times New Roman" w:cs="Times New Roman"/>
        </w:rPr>
        <w:t xml:space="preserve"> propose the following: </w:t>
      </w:r>
    </w:p>
    <w:p w14:paraId="6496B657" w14:textId="77777777" w:rsidR="00735403" w:rsidRPr="00CA1897" w:rsidRDefault="00735403" w:rsidP="00735403">
      <w:pPr>
        <w:jc w:val="both"/>
        <w:rPr>
          <w:rFonts w:ascii="Times New Roman" w:hAnsi="Times New Roman" w:cs="Times New Roman"/>
        </w:rPr>
      </w:pPr>
      <w:r w:rsidRPr="00CA1897">
        <w:rPr>
          <w:rFonts w:ascii="Times New Roman" w:hAnsi="Times New Roman" w:cs="Times New Roman"/>
          <w:b/>
          <w:i/>
          <w:u w:val="single"/>
          <w:lang w:eastAsia="sv-SE"/>
        </w:rPr>
        <w:t xml:space="preserve">Proposal </w:t>
      </w:r>
      <w:r>
        <w:rPr>
          <w:rFonts w:ascii="Times New Roman" w:hAnsi="Times New Roman" w:cs="Times New Roman"/>
          <w:b/>
          <w:i/>
          <w:u w:val="single"/>
          <w:lang w:eastAsia="sv-SE"/>
        </w:rPr>
        <w:t>1</w:t>
      </w:r>
      <w:r w:rsidRPr="00CA1897">
        <w:rPr>
          <w:rFonts w:ascii="Times New Roman" w:hAnsi="Times New Roman" w:cs="Times New Roman"/>
          <w:b/>
          <w:i/>
          <w:u w:val="single"/>
          <w:lang w:eastAsia="sv-SE"/>
        </w:rPr>
        <w:t>:</w:t>
      </w:r>
      <w:r w:rsidRPr="00CA1897">
        <w:rPr>
          <w:rFonts w:ascii="Times New Roman" w:hAnsi="Times New Roman" w:cs="Times New Roman"/>
          <w:b/>
          <w:lang w:eastAsia="sv-SE"/>
        </w:rPr>
        <w:t xml:space="preserve"> </w:t>
      </w:r>
      <w:r w:rsidRPr="00CA1897">
        <w:rPr>
          <w:rFonts w:ascii="Times New Roman" w:hAnsi="Times New Roman" w:cs="Times New Roman"/>
          <w:i/>
        </w:rPr>
        <w:t>non-contention based PRACH resource should be configured per downlink beam for implicit beam indication</w:t>
      </w:r>
    </w:p>
    <w:p w14:paraId="04DE0CFD" w14:textId="77777777" w:rsidR="00735403" w:rsidRDefault="00735403" w:rsidP="00735403">
      <w:pPr>
        <w:jc w:val="both"/>
        <w:rPr>
          <w:rFonts w:ascii="Times New Roman" w:hAnsi="Times New Roman" w:cs="Times New Roman"/>
          <w:i/>
        </w:rPr>
      </w:pPr>
      <w:r w:rsidRPr="00CA1897">
        <w:rPr>
          <w:rFonts w:ascii="Times New Roman" w:hAnsi="Times New Roman" w:cs="Times New Roman"/>
          <w:b/>
          <w:i/>
          <w:u w:val="single"/>
          <w:lang w:eastAsia="sv-SE"/>
        </w:rPr>
        <w:t xml:space="preserve">Proposal </w:t>
      </w:r>
      <w:r>
        <w:rPr>
          <w:rFonts w:ascii="Times New Roman" w:hAnsi="Times New Roman" w:cs="Times New Roman"/>
          <w:b/>
          <w:i/>
          <w:u w:val="single"/>
          <w:lang w:eastAsia="sv-SE"/>
        </w:rPr>
        <w:t>2</w:t>
      </w:r>
      <w:r w:rsidRPr="00CA1897">
        <w:rPr>
          <w:rFonts w:ascii="Times New Roman" w:hAnsi="Times New Roman" w:cs="Times New Roman"/>
          <w:b/>
          <w:i/>
          <w:u w:val="single"/>
          <w:lang w:eastAsia="sv-SE"/>
        </w:rPr>
        <w:t>:</w:t>
      </w:r>
      <w:r w:rsidRPr="00CA1897">
        <w:rPr>
          <w:rFonts w:ascii="Times New Roman" w:hAnsi="Times New Roman" w:cs="Times New Roman"/>
          <w:b/>
          <w:lang w:eastAsia="sv-SE"/>
        </w:rPr>
        <w:t xml:space="preserve"> </w:t>
      </w:r>
      <w:r w:rsidRPr="00CA1897">
        <w:rPr>
          <w:rFonts w:ascii="Times New Roman" w:hAnsi="Times New Roman" w:cs="Times New Roman"/>
          <w:i/>
        </w:rPr>
        <w:t xml:space="preserve">association between a CSI-RS resource and a non-contention based PRACH resource is supported when CSI-RS </w:t>
      </w:r>
      <w:r>
        <w:rPr>
          <w:rFonts w:ascii="Times New Roman" w:hAnsi="Times New Roman" w:cs="Times New Roman"/>
          <w:i/>
        </w:rPr>
        <w:t>only</w:t>
      </w:r>
      <w:r w:rsidRPr="00CA1897">
        <w:rPr>
          <w:rFonts w:ascii="Times New Roman" w:hAnsi="Times New Roman" w:cs="Times New Roman"/>
          <w:i/>
        </w:rPr>
        <w:t xml:space="preserve"> is used for beam recovery request and a new candidate beam indication</w:t>
      </w:r>
    </w:p>
    <w:p w14:paraId="55A4F02B" w14:textId="6482920D" w:rsidR="00735403" w:rsidRDefault="00735403" w:rsidP="00735403">
      <w:pPr>
        <w:jc w:val="both"/>
        <w:rPr>
          <w:rFonts w:ascii="Times New Roman" w:hAnsi="Times New Roman" w:cs="Times New Roman"/>
          <w:i/>
        </w:rPr>
      </w:pPr>
      <w:r w:rsidRPr="00CA1897">
        <w:rPr>
          <w:rFonts w:ascii="Times New Roman" w:hAnsi="Times New Roman" w:cs="Times New Roman"/>
          <w:b/>
          <w:i/>
          <w:u w:val="single"/>
          <w:lang w:eastAsia="sv-SE"/>
        </w:rPr>
        <w:t xml:space="preserve">Proposal </w:t>
      </w:r>
      <w:r>
        <w:rPr>
          <w:rFonts w:ascii="Times New Roman" w:hAnsi="Times New Roman" w:cs="Times New Roman"/>
          <w:b/>
          <w:i/>
          <w:u w:val="single"/>
          <w:lang w:eastAsia="sv-SE"/>
        </w:rPr>
        <w:t>3</w:t>
      </w:r>
      <w:r w:rsidRPr="00CA1897">
        <w:rPr>
          <w:rFonts w:ascii="Times New Roman" w:hAnsi="Times New Roman" w:cs="Times New Roman"/>
          <w:b/>
          <w:i/>
          <w:u w:val="single"/>
          <w:lang w:eastAsia="sv-SE"/>
        </w:rPr>
        <w:t>:</w:t>
      </w:r>
      <w:r w:rsidRPr="00CA1897">
        <w:rPr>
          <w:rFonts w:ascii="Times New Roman" w:hAnsi="Times New Roman" w:cs="Times New Roman"/>
          <w:b/>
          <w:lang w:eastAsia="sv-SE"/>
        </w:rPr>
        <w:t xml:space="preserve"> </w:t>
      </w:r>
      <w:r>
        <w:rPr>
          <w:rFonts w:ascii="Times New Roman" w:hAnsi="Times New Roman" w:cs="Times New Roman"/>
          <w:i/>
        </w:rPr>
        <w:t xml:space="preserve">association between an SS block </w:t>
      </w:r>
      <w:r w:rsidRPr="00CA1897">
        <w:rPr>
          <w:rFonts w:ascii="Times New Roman" w:hAnsi="Times New Roman" w:cs="Times New Roman"/>
          <w:i/>
        </w:rPr>
        <w:t xml:space="preserve">and a non-contention based PRACH resource is supported when </w:t>
      </w:r>
      <w:r>
        <w:rPr>
          <w:rFonts w:ascii="Times New Roman" w:hAnsi="Times New Roman" w:cs="Times New Roman"/>
          <w:i/>
        </w:rPr>
        <w:t>SS block</w:t>
      </w:r>
      <w:r w:rsidRPr="00CA1897">
        <w:rPr>
          <w:rFonts w:ascii="Times New Roman" w:hAnsi="Times New Roman" w:cs="Times New Roman"/>
          <w:i/>
        </w:rPr>
        <w:t xml:space="preserve"> </w:t>
      </w:r>
      <w:r>
        <w:rPr>
          <w:rFonts w:ascii="Times New Roman" w:hAnsi="Times New Roman" w:cs="Times New Roman"/>
          <w:i/>
        </w:rPr>
        <w:t>only</w:t>
      </w:r>
      <w:r w:rsidRPr="00CA1897">
        <w:rPr>
          <w:rFonts w:ascii="Times New Roman" w:hAnsi="Times New Roman" w:cs="Times New Roman"/>
          <w:i/>
        </w:rPr>
        <w:t xml:space="preserve"> is used for beam recovery request and a new candidate beam indication</w:t>
      </w:r>
    </w:p>
    <w:p w14:paraId="62F34322" w14:textId="77777777" w:rsidR="00735403" w:rsidRPr="008A1AF7" w:rsidRDefault="00735403" w:rsidP="00735403">
      <w:pPr>
        <w:jc w:val="both"/>
        <w:rPr>
          <w:rFonts w:ascii="Times New Roman" w:hAnsi="Times New Roman" w:cs="Times New Roman"/>
        </w:rPr>
      </w:pPr>
      <w:r w:rsidRPr="008A1AF7">
        <w:rPr>
          <w:rFonts w:ascii="Times New Roman" w:hAnsi="Times New Roman" w:cs="Times New Roman"/>
          <w:b/>
          <w:i/>
          <w:u w:val="single"/>
          <w:lang w:eastAsia="sv-SE"/>
        </w:rPr>
        <w:t xml:space="preserve">Proposal </w:t>
      </w:r>
      <w:r>
        <w:rPr>
          <w:rFonts w:ascii="Times New Roman" w:hAnsi="Times New Roman" w:cs="Times New Roman"/>
          <w:b/>
          <w:i/>
          <w:u w:val="single"/>
          <w:lang w:eastAsia="sv-SE"/>
        </w:rPr>
        <w:t>4</w:t>
      </w:r>
      <w:r w:rsidRPr="008A1AF7">
        <w:rPr>
          <w:rFonts w:ascii="Times New Roman" w:hAnsi="Times New Roman" w:cs="Times New Roman"/>
          <w:b/>
          <w:i/>
          <w:u w:val="single"/>
          <w:lang w:eastAsia="sv-SE"/>
        </w:rPr>
        <w:t>:</w:t>
      </w:r>
      <w:r w:rsidRPr="008A1AF7">
        <w:rPr>
          <w:rFonts w:ascii="Times New Roman" w:hAnsi="Times New Roman" w:cs="Times New Roman"/>
          <w:b/>
          <w:lang w:eastAsia="sv-SE"/>
        </w:rPr>
        <w:t xml:space="preserve"> </w:t>
      </w:r>
      <w:r>
        <w:rPr>
          <w:rFonts w:ascii="Times New Roman" w:hAnsi="Times New Roman" w:cs="Times New Roman"/>
          <w:i/>
        </w:rPr>
        <w:t xml:space="preserve">support TDM of PRACH for beam recovery and other PRACH resources </w:t>
      </w:r>
    </w:p>
    <w:p w14:paraId="2DCF2590" w14:textId="77777777" w:rsidR="00735403" w:rsidRPr="008A1AF7" w:rsidRDefault="00735403" w:rsidP="00735403">
      <w:pPr>
        <w:jc w:val="both"/>
        <w:rPr>
          <w:rFonts w:ascii="Times New Roman" w:hAnsi="Times New Roman" w:cs="Times New Roman"/>
        </w:rPr>
      </w:pPr>
      <w:r>
        <w:rPr>
          <w:rFonts w:ascii="Times New Roman" w:hAnsi="Times New Roman" w:cs="Times New Roman"/>
          <w:b/>
          <w:i/>
          <w:u w:val="single"/>
          <w:lang w:eastAsia="sv-SE"/>
        </w:rPr>
        <w:t>Proposal 5</w:t>
      </w:r>
      <w:r w:rsidRPr="008A1AF7">
        <w:rPr>
          <w:rFonts w:ascii="Times New Roman" w:hAnsi="Times New Roman" w:cs="Times New Roman"/>
          <w:b/>
          <w:i/>
          <w:u w:val="single"/>
          <w:lang w:eastAsia="sv-SE"/>
        </w:rPr>
        <w:t>:</w:t>
      </w:r>
      <w:r w:rsidRPr="008A1AF7">
        <w:rPr>
          <w:rFonts w:ascii="Times New Roman" w:hAnsi="Times New Roman" w:cs="Times New Roman"/>
          <w:b/>
          <w:lang w:eastAsia="sv-SE"/>
        </w:rPr>
        <w:t xml:space="preserve"> </w:t>
      </w:r>
      <w:r>
        <w:rPr>
          <w:rFonts w:ascii="Times New Roman" w:hAnsi="Times New Roman" w:cs="Times New Roman"/>
          <w:i/>
        </w:rPr>
        <w:t>PUCCH is used on top of PRACH resources as a complementary signaling method for beam recovery request</w:t>
      </w:r>
    </w:p>
    <w:p w14:paraId="10C45089" w14:textId="77777777" w:rsidR="00735403" w:rsidRDefault="00735403" w:rsidP="00735403">
      <w:pPr>
        <w:jc w:val="both"/>
        <w:rPr>
          <w:rFonts w:ascii="Times New Roman" w:hAnsi="Times New Roman" w:cs="Times New Roman"/>
          <w:i/>
        </w:rPr>
      </w:pPr>
      <w:r w:rsidRPr="008A1AF7">
        <w:rPr>
          <w:rFonts w:ascii="Times New Roman" w:hAnsi="Times New Roman" w:cs="Times New Roman"/>
          <w:b/>
          <w:i/>
          <w:u w:val="single"/>
          <w:lang w:eastAsia="sv-SE"/>
        </w:rPr>
        <w:t xml:space="preserve">Proposal </w:t>
      </w:r>
      <w:r>
        <w:rPr>
          <w:rFonts w:ascii="Times New Roman" w:hAnsi="Times New Roman" w:cs="Times New Roman"/>
          <w:b/>
          <w:i/>
          <w:u w:val="single"/>
          <w:lang w:eastAsia="sv-SE"/>
        </w:rPr>
        <w:t>6</w:t>
      </w:r>
      <w:r w:rsidRPr="008A1AF7">
        <w:rPr>
          <w:rFonts w:ascii="Times New Roman" w:hAnsi="Times New Roman" w:cs="Times New Roman"/>
          <w:b/>
          <w:i/>
          <w:u w:val="single"/>
          <w:lang w:eastAsia="sv-SE"/>
        </w:rPr>
        <w:t>:</w:t>
      </w:r>
      <w:r w:rsidRPr="008A1AF7">
        <w:rPr>
          <w:rFonts w:ascii="Times New Roman" w:hAnsi="Times New Roman" w:cs="Times New Roman"/>
          <w:b/>
          <w:lang w:eastAsia="sv-SE"/>
        </w:rPr>
        <w:t xml:space="preserve"> </w:t>
      </w:r>
      <w:r>
        <w:rPr>
          <w:rFonts w:ascii="Times New Roman" w:hAnsi="Times New Roman" w:cs="Times New Roman"/>
          <w:i/>
        </w:rPr>
        <w:t>a gNB can confirm the new beam indicated by PRACH resource used.</w:t>
      </w:r>
    </w:p>
    <w:p w14:paraId="0737D07B" w14:textId="77777777" w:rsidR="00735403" w:rsidRDefault="00735403" w:rsidP="00735403">
      <w:pPr>
        <w:jc w:val="both"/>
        <w:rPr>
          <w:rFonts w:ascii="Times New Roman" w:hAnsi="Times New Roman" w:cs="Times New Roman"/>
          <w:i/>
        </w:rPr>
      </w:pPr>
      <w:r w:rsidRPr="008A1AF7">
        <w:rPr>
          <w:rFonts w:ascii="Times New Roman" w:hAnsi="Times New Roman" w:cs="Times New Roman"/>
          <w:b/>
          <w:i/>
          <w:u w:val="single"/>
          <w:lang w:eastAsia="sv-SE"/>
        </w:rPr>
        <w:t xml:space="preserve">Proposal </w:t>
      </w:r>
      <w:r>
        <w:rPr>
          <w:rFonts w:ascii="Times New Roman" w:hAnsi="Times New Roman" w:cs="Times New Roman"/>
          <w:b/>
          <w:i/>
          <w:u w:val="single"/>
          <w:lang w:eastAsia="sv-SE"/>
        </w:rPr>
        <w:t>7</w:t>
      </w:r>
      <w:r w:rsidRPr="008A1AF7">
        <w:rPr>
          <w:rFonts w:ascii="Times New Roman" w:hAnsi="Times New Roman" w:cs="Times New Roman"/>
          <w:b/>
          <w:i/>
          <w:u w:val="single"/>
          <w:lang w:eastAsia="sv-SE"/>
        </w:rPr>
        <w:t>:</w:t>
      </w:r>
      <w:r w:rsidRPr="008A1AF7">
        <w:rPr>
          <w:rFonts w:ascii="Times New Roman" w:hAnsi="Times New Roman" w:cs="Times New Roman"/>
          <w:b/>
          <w:lang w:eastAsia="sv-SE"/>
        </w:rPr>
        <w:t xml:space="preserve"> </w:t>
      </w:r>
      <w:r>
        <w:rPr>
          <w:rFonts w:ascii="Times New Roman" w:hAnsi="Times New Roman" w:cs="Times New Roman"/>
          <w:b/>
          <w:lang w:eastAsia="sv-SE"/>
        </w:rPr>
        <w:t xml:space="preserve"> </w:t>
      </w:r>
      <w:r>
        <w:rPr>
          <w:rFonts w:ascii="Times New Roman" w:eastAsia="MS Mincho" w:hAnsi="Times New Roman" w:cs="Times New Roman"/>
          <w:i/>
          <w:szCs w:val="32"/>
          <w:lang w:eastAsia="ja-JP"/>
        </w:rPr>
        <w:t>failure of beam recovery should be connected to radio link failure.</w:t>
      </w:r>
    </w:p>
    <w:p w14:paraId="0345AE58" w14:textId="77777777" w:rsidR="00735403" w:rsidRDefault="00735403" w:rsidP="00735403">
      <w:pPr>
        <w:jc w:val="both"/>
        <w:rPr>
          <w:rFonts w:ascii="Times New Roman" w:hAnsi="Times New Roman" w:cs="Times New Roman"/>
          <w:i/>
        </w:rPr>
      </w:pPr>
      <w:r w:rsidRPr="008A1AF7">
        <w:rPr>
          <w:rFonts w:ascii="Times New Roman" w:hAnsi="Times New Roman" w:cs="Times New Roman"/>
          <w:b/>
          <w:i/>
          <w:u w:val="single"/>
          <w:lang w:eastAsia="sv-SE"/>
        </w:rPr>
        <w:t xml:space="preserve">Proposal </w:t>
      </w:r>
      <w:r>
        <w:rPr>
          <w:rFonts w:ascii="Times New Roman" w:hAnsi="Times New Roman" w:cs="Times New Roman"/>
          <w:b/>
          <w:i/>
          <w:u w:val="single"/>
          <w:lang w:eastAsia="sv-SE"/>
        </w:rPr>
        <w:t>8</w:t>
      </w:r>
      <w:r w:rsidRPr="008A1AF7">
        <w:rPr>
          <w:rFonts w:ascii="Times New Roman" w:hAnsi="Times New Roman" w:cs="Times New Roman"/>
          <w:b/>
          <w:i/>
          <w:u w:val="single"/>
          <w:lang w:eastAsia="sv-SE"/>
        </w:rPr>
        <w:t>:</w:t>
      </w:r>
      <w:r w:rsidRPr="008A1AF7">
        <w:rPr>
          <w:rFonts w:ascii="Times New Roman" w:hAnsi="Times New Roman" w:cs="Times New Roman"/>
          <w:b/>
          <w:lang w:eastAsia="sv-SE"/>
        </w:rPr>
        <w:t xml:space="preserve"> </w:t>
      </w:r>
      <w:r w:rsidRPr="00627276">
        <w:rPr>
          <w:rFonts w:ascii="Times New Roman" w:eastAsia="MS Mincho" w:hAnsi="Times New Roman" w:cs="Times New Roman"/>
          <w:i/>
          <w:szCs w:val="32"/>
          <w:lang w:eastAsia="ja-JP"/>
        </w:rPr>
        <w:t xml:space="preserve">UE </w:t>
      </w:r>
      <w:r>
        <w:rPr>
          <w:rFonts w:ascii="Times New Roman" w:eastAsia="MS Mincho" w:hAnsi="Times New Roman" w:cs="Times New Roman"/>
          <w:i/>
          <w:szCs w:val="32"/>
          <w:lang w:eastAsia="ja-JP"/>
        </w:rPr>
        <w:t xml:space="preserve">should trigger radio link failure after </w:t>
      </w:r>
      <w:r>
        <w:rPr>
          <w:rFonts w:ascii="Times New Roman" w:hAnsi="Times New Roman" w:cs="Times New Roman"/>
          <w:i/>
        </w:rPr>
        <w:t xml:space="preserve">reaching certain </w:t>
      </w:r>
      <w:r w:rsidRPr="00627276">
        <w:rPr>
          <w:rFonts w:ascii="Times New Roman" w:eastAsia="MS Mincho" w:hAnsi="Times New Roman" w:cs="Times New Roman"/>
          <w:i/>
          <w:szCs w:val="32"/>
          <w:lang w:eastAsia="ja-JP"/>
        </w:rPr>
        <w:t>number of transmission(s)</w:t>
      </w:r>
      <w:r>
        <w:rPr>
          <w:rFonts w:ascii="Times New Roman" w:eastAsia="MS Mincho" w:hAnsi="Times New Roman" w:cs="Times New Roman"/>
          <w:i/>
          <w:szCs w:val="32"/>
          <w:lang w:eastAsia="ja-JP"/>
        </w:rPr>
        <w:t xml:space="preserve"> of beam recovery request</w:t>
      </w:r>
      <w:r w:rsidRPr="00627276">
        <w:rPr>
          <w:rFonts w:ascii="Times New Roman" w:eastAsia="MS Mincho" w:hAnsi="Times New Roman" w:cs="Times New Roman"/>
          <w:i/>
          <w:szCs w:val="32"/>
          <w:lang w:eastAsia="ja-JP"/>
        </w:rPr>
        <w:t xml:space="preserve"> or </w:t>
      </w:r>
      <w:r>
        <w:rPr>
          <w:rFonts w:ascii="Times New Roman" w:eastAsia="MS Mincho" w:hAnsi="Times New Roman" w:cs="Times New Roman"/>
          <w:i/>
          <w:szCs w:val="32"/>
          <w:lang w:eastAsia="ja-JP"/>
        </w:rPr>
        <w:t>a configured timer expired.</w:t>
      </w:r>
    </w:p>
    <w:p w14:paraId="7550DB0F" w14:textId="77777777" w:rsidR="00735403" w:rsidRDefault="00735403" w:rsidP="00735403">
      <w:pPr>
        <w:rPr>
          <w:rFonts w:ascii="Times New Roman" w:hAnsi="Times New Roman" w:cs="Times New Roman"/>
        </w:rPr>
      </w:pPr>
      <w:r w:rsidRPr="008A1AF7">
        <w:rPr>
          <w:rFonts w:ascii="Times New Roman" w:hAnsi="Times New Roman" w:cs="Times New Roman"/>
          <w:b/>
          <w:i/>
          <w:u w:val="single"/>
          <w:lang w:eastAsia="sv-SE"/>
        </w:rPr>
        <w:t xml:space="preserve">Proposal </w:t>
      </w:r>
      <w:r>
        <w:rPr>
          <w:rFonts w:ascii="Times New Roman" w:hAnsi="Times New Roman" w:cs="Times New Roman"/>
          <w:b/>
          <w:i/>
          <w:u w:val="single"/>
          <w:lang w:eastAsia="sv-SE"/>
        </w:rPr>
        <w:t>9</w:t>
      </w:r>
      <w:r w:rsidRPr="008A1AF7">
        <w:rPr>
          <w:rFonts w:ascii="Times New Roman" w:hAnsi="Times New Roman" w:cs="Times New Roman"/>
          <w:b/>
          <w:i/>
          <w:u w:val="single"/>
          <w:lang w:eastAsia="sv-SE"/>
        </w:rPr>
        <w:t>:</w:t>
      </w:r>
      <w:r w:rsidRPr="008A1AF7">
        <w:rPr>
          <w:rFonts w:ascii="Times New Roman" w:hAnsi="Times New Roman" w:cs="Times New Roman"/>
          <w:b/>
          <w:lang w:eastAsia="sv-SE"/>
        </w:rPr>
        <w:t xml:space="preserve"> </w:t>
      </w:r>
      <w:r w:rsidRPr="00153A4C">
        <w:rPr>
          <w:rFonts w:ascii="Times New Roman" w:hAnsi="Times New Roman" w:cs="Times New Roman"/>
          <w:i/>
        </w:rPr>
        <w:t>a</w:t>
      </w:r>
      <w:r>
        <w:rPr>
          <w:rFonts w:ascii="Times New Roman" w:hAnsi="Times New Roman" w:cs="Times New Roman"/>
          <w:b/>
          <w:lang w:eastAsia="sv-SE"/>
        </w:rPr>
        <w:t xml:space="preserve"> </w:t>
      </w:r>
      <w:r>
        <w:rPr>
          <w:rFonts w:ascii="Times New Roman" w:hAnsi="Times New Roman" w:cs="Times New Roman"/>
          <w:i/>
        </w:rPr>
        <w:t>fallback scheme (mode) is used for common search space and monitored during beam recovery procedures</w:t>
      </w:r>
      <w:r w:rsidRPr="008A1AF7">
        <w:rPr>
          <w:rFonts w:ascii="Times New Roman" w:hAnsi="Times New Roman" w:cs="Times New Roman"/>
          <w:i/>
        </w:rPr>
        <w:t>.</w:t>
      </w:r>
    </w:p>
    <w:p w14:paraId="0029E999" w14:textId="4914847E" w:rsidR="00735403" w:rsidRPr="00735403" w:rsidRDefault="00735403" w:rsidP="00735403">
      <w:pPr>
        <w:jc w:val="both"/>
        <w:rPr>
          <w:rFonts w:ascii="Times New Roman" w:hAnsi="Times New Roman" w:cs="Times New Roman"/>
          <w:i/>
        </w:rPr>
      </w:pPr>
      <w:r w:rsidRPr="008A1AF7">
        <w:rPr>
          <w:rFonts w:ascii="Times New Roman" w:hAnsi="Times New Roman" w:cs="Times New Roman"/>
          <w:b/>
          <w:i/>
          <w:u w:val="single"/>
          <w:lang w:eastAsia="sv-SE"/>
        </w:rPr>
        <w:t xml:space="preserve">Proposal </w:t>
      </w:r>
      <w:r>
        <w:rPr>
          <w:rFonts w:ascii="Times New Roman" w:hAnsi="Times New Roman" w:cs="Times New Roman"/>
          <w:b/>
          <w:i/>
          <w:u w:val="single"/>
          <w:lang w:eastAsia="sv-SE"/>
        </w:rPr>
        <w:t>10</w:t>
      </w:r>
      <w:r w:rsidRPr="008A1AF7">
        <w:rPr>
          <w:rFonts w:ascii="Times New Roman" w:hAnsi="Times New Roman" w:cs="Times New Roman"/>
          <w:b/>
          <w:i/>
          <w:u w:val="single"/>
          <w:lang w:eastAsia="sv-SE"/>
        </w:rPr>
        <w:t>:</w:t>
      </w:r>
      <w:r w:rsidRPr="008A1AF7">
        <w:rPr>
          <w:rFonts w:ascii="Times New Roman" w:hAnsi="Times New Roman" w:cs="Times New Roman"/>
          <w:b/>
          <w:lang w:eastAsia="sv-SE"/>
        </w:rPr>
        <w:t xml:space="preserve"> </w:t>
      </w:r>
      <w:r>
        <w:rPr>
          <w:rFonts w:ascii="Times New Roman" w:hAnsi="Times New Roman" w:cs="Times New Roman"/>
          <w:i/>
        </w:rPr>
        <w:t>introduce a fallback time window where UE monitors a common search space with beam sweeping.</w:t>
      </w:r>
    </w:p>
    <w:p w14:paraId="3705D8A4" w14:textId="77777777" w:rsidR="00251B4A" w:rsidRPr="001536C0" w:rsidRDefault="00251B4A" w:rsidP="00251B4A">
      <w:pPr>
        <w:pStyle w:val="Heading1"/>
        <w:rPr>
          <w:sz w:val="32"/>
          <w:lang w:val="en-US"/>
        </w:rPr>
      </w:pPr>
      <w:r w:rsidRPr="001536C0">
        <w:rPr>
          <w:sz w:val="32"/>
          <w:lang w:val="en-US"/>
        </w:rPr>
        <w:t>References</w:t>
      </w:r>
    </w:p>
    <w:p w14:paraId="4FF51DA8" w14:textId="35682B4B" w:rsidR="005839D8" w:rsidRPr="00CA1897" w:rsidRDefault="005839D8" w:rsidP="005839D8">
      <w:pPr>
        <w:pStyle w:val="Reference"/>
        <w:overflowPunct w:val="0"/>
        <w:autoSpaceDE w:val="0"/>
        <w:autoSpaceDN w:val="0"/>
        <w:adjustRightInd w:val="0"/>
        <w:spacing w:after="120" w:line="240" w:lineRule="auto"/>
        <w:jc w:val="both"/>
        <w:textAlignment w:val="baseline"/>
        <w:rPr>
          <w:rFonts w:ascii="Times New Roman" w:eastAsia="SimSun" w:hAnsi="Times New Roman" w:cs="Times New Roman"/>
          <w:szCs w:val="20"/>
          <w:lang w:val="en-GB" w:eastAsia="zh-CN"/>
        </w:rPr>
      </w:pPr>
      <w:r w:rsidRPr="008F790A">
        <w:rPr>
          <w:rFonts w:ascii="Times New Roman" w:eastAsia="SimSun" w:hAnsi="Times New Roman" w:cs="Times New Roman"/>
          <w:szCs w:val="20"/>
          <w:lang w:val="en-GB" w:eastAsia="zh-CN"/>
        </w:rPr>
        <w:t>RAN1 #</w:t>
      </w:r>
      <w:r w:rsidR="00597ECF">
        <w:rPr>
          <w:rFonts w:ascii="Times New Roman" w:eastAsia="SimSun" w:hAnsi="Times New Roman" w:cs="Times New Roman"/>
          <w:szCs w:val="20"/>
          <w:lang w:val="en-GB" w:eastAsia="zh-CN"/>
        </w:rPr>
        <w:t>90</w:t>
      </w:r>
      <w:r w:rsidRPr="008F790A">
        <w:rPr>
          <w:rFonts w:ascii="Times New Roman" w:eastAsia="SimSun" w:hAnsi="Times New Roman" w:cs="Times New Roman"/>
          <w:szCs w:val="20"/>
          <w:lang w:val="en-GB" w:eastAsia="zh-CN"/>
        </w:rPr>
        <w:t xml:space="preserve"> Chairman’s Notes, </w:t>
      </w:r>
      <w:r w:rsidR="00597ECF">
        <w:rPr>
          <w:rFonts w:ascii="Times New Roman" w:hAnsi="Times New Roman" w:cs="Times New Roman"/>
        </w:rPr>
        <w:t>Prague</w:t>
      </w:r>
      <w:r>
        <w:rPr>
          <w:rFonts w:ascii="Times New Roman" w:hAnsi="Times New Roman" w:cs="Times New Roman"/>
        </w:rPr>
        <w:t xml:space="preserve">, </w:t>
      </w:r>
      <w:r w:rsidR="00597ECF">
        <w:rPr>
          <w:rFonts w:ascii="Times New Roman" w:hAnsi="Times New Roman" w:cs="Times New Roman"/>
        </w:rPr>
        <w:t>Czech Republic</w:t>
      </w:r>
      <w:r>
        <w:rPr>
          <w:rFonts w:ascii="Times New Roman" w:hAnsi="Times New Roman" w:cs="Times New Roman"/>
        </w:rPr>
        <w:t xml:space="preserve">, </w:t>
      </w:r>
      <w:r w:rsidR="00597ECF">
        <w:rPr>
          <w:rFonts w:ascii="Times New Roman" w:hAnsi="Times New Roman" w:cs="Times New Roman"/>
        </w:rPr>
        <w:t>August</w:t>
      </w:r>
      <w:r>
        <w:rPr>
          <w:rFonts w:ascii="Times New Roman" w:hAnsi="Times New Roman" w:cs="Times New Roman"/>
        </w:rPr>
        <w:t xml:space="preserve"> 2017</w:t>
      </w:r>
      <w:r w:rsidRPr="005A32D4">
        <w:rPr>
          <w:rFonts w:ascii="Times New Roman" w:hAnsi="Times New Roman" w:cs="Times New Roman"/>
        </w:rPr>
        <w:t>.</w:t>
      </w:r>
    </w:p>
    <w:p w14:paraId="3EA16038" w14:textId="2768BCD8" w:rsidR="005839D8" w:rsidRPr="008F790A" w:rsidRDefault="005839D8" w:rsidP="009D17DD">
      <w:pPr>
        <w:pStyle w:val="Reference"/>
        <w:numPr>
          <w:ilvl w:val="0"/>
          <w:numId w:val="0"/>
        </w:numPr>
        <w:overflowPunct w:val="0"/>
        <w:autoSpaceDE w:val="0"/>
        <w:autoSpaceDN w:val="0"/>
        <w:adjustRightInd w:val="0"/>
        <w:spacing w:after="120" w:line="240" w:lineRule="auto"/>
        <w:ind w:left="567"/>
        <w:jc w:val="both"/>
        <w:textAlignment w:val="baseline"/>
        <w:rPr>
          <w:rFonts w:ascii="Times New Roman" w:eastAsia="SimSun" w:hAnsi="Times New Roman" w:cs="Times New Roman"/>
          <w:szCs w:val="20"/>
          <w:lang w:val="en-GB" w:eastAsia="zh-CN"/>
        </w:rPr>
      </w:pPr>
    </w:p>
    <w:p w14:paraId="242F9506" w14:textId="4981E365" w:rsidR="003B63E2" w:rsidRPr="003B63E2" w:rsidRDefault="003B63E2" w:rsidP="008F790A">
      <w:pPr>
        <w:pStyle w:val="Reference"/>
        <w:numPr>
          <w:ilvl w:val="0"/>
          <w:numId w:val="0"/>
        </w:numPr>
        <w:overflowPunct w:val="0"/>
        <w:autoSpaceDE w:val="0"/>
        <w:autoSpaceDN w:val="0"/>
        <w:adjustRightInd w:val="0"/>
        <w:spacing w:after="120" w:line="240" w:lineRule="auto"/>
        <w:ind w:left="567"/>
        <w:jc w:val="both"/>
        <w:textAlignment w:val="baseline"/>
        <w:rPr>
          <w:rFonts w:ascii="Times New Roman" w:hAnsi="Times New Roman" w:cs="Times New Roman"/>
          <w:lang w:eastAsia="ja-JP"/>
        </w:rPr>
      </w:pPr>
    </w:p>
    <w:p w14:paraId="2F15EF71" w14:textId="35FA818D" w:rsidR="00926444" w:rsidRDefault="00926444" w:rsidP="00732DE7">
      <w:pPr>
        <w:pStyle w:val="Reference"/>
        <w:numPr>
          <w:ilvl w:val="0"/>
          <w:numId w:val="0"/>
        </w:numPr>
      </w:pPr>
    </w:p>
    <w:sectPr w:rsidR="00926444"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57536B" w14:textId="77777777" w:rsidR="00A46173" w:rsidRDefault="00A46173">
      <w:r>
        <w:separator/>
      </w:r>
    </w:p>
  </w:endnote>
  <w:endnote w:type="continuationSeparator" w:id="0">
    <w:p w14:paraId="729EAA8D" w14:textId="77777777" w:rsidR="00A46173" w:rsidRDefault="00A46173">
      <w:r>
        <w:continuationSeparator/>
      </w:r>
    </w:p>
  </w:endnote>
  <w:endnote w:type="continuationNotice" w:id="1">
    <w:p w14:paraId="7E95C8E4" w14:textId="77777777" w:rsidR="00A46173" w:rsidRDefault="00A461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FBBC14" w14:textId="77777777" w:rsidR="00A46173" w:rsidRDefault="00A46173">
      <w:r>
        <w:separator/>
      </w:r>
    </w:p>
  </w:footnote>
  <w:footnote w:type="continuationSeparator" w:id="0">
    <w:p w14:paraId="37DF3BEA" w14:textId="77777777" w:rsidR="00A46173" w:rsidRDefault="00A46173">
      <w:r>
        <w:continuationSeparator/>
      </w:r>
    </w:p>
  </w:footnote>
  <w:footnote w:type="continuationNotice" w:id="1">
    <w:p w14:paraId="4A118C69" w14:textId="77777777" w:rsidR="00A46173" w:rsidRDefault="00A4617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5F1E6B"/>
    <w:multiLevelType w:val="hybridMultilevel"/>
    <w:tmpl w:val="274ACFF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56E87"/>
    <w:multiLevelType w:val="hybridMultilevel"/>
    <w:tmpl w:val="DE785A1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613ACA"/>
    <w:multiLevelType w:val="hybridMultilevel"/>
    <w:tmpl w:val="A15CB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013BF4"/>
    <w:multiLevelType w:val="hybridMultilevel"/>
    <w:tmpl w:val="7012EE18"/>
    <w:lvl w:ilvl="0" w:tplc="D5B4FD2E">
      <w:start w:val="1"/>
      <w:numFmt w:val="bullet"/>
      <w:lvlText w:val="•"/>
      <w:lvlJc w:val="left"/>
      <w:pPr>
        <w:tabs>
          <w:tab w:val="num" w:pos="720"/>
        </w:tabs>
        <w:ind w:left="720" w:hanging="360"/>
      </w:pPr>
      <w:rPr>
        <w:rFonts w:ascii="Arial" w:hAnsi="Arial" w:hint="default"/>
      </w:rPr>
    </w:lvl>
    <w:lvl w:ilvl="1" w:tplc="60A88E22">
      <w:numFmt w:val="bullet"/>
      <w:lvlText w:val="–"/>
      <w:lvlJc w:val="left"/>
      <w:pPr>
        <w:tabs>
          <w:tab w:val="num" w:pos="1440"/>
        </w:tabs>
        <w:ind w:left="1440" w:hanging="360"/>
      </w:pPr>
      <w:rPr>
        <w:rFonts w:ascii="Arial" w:hAnsi="Arial" w:hint="default"/>
      </w:rPr>
    </w:lvl>
    <w:lvl w:ilvl="2" w:tplc="40543248">
      <w:numFmt w:val="bullet"/>
      <w:lvlText w:val="•"/>
      <w:lvlJc w:val="left"/>
      <w:pPr>
        <w:tabs>
          <w:tab w:val="num" w:pos="2160"/>
        </w:tabs>
        <w:ind w:left="2160" w:hanging="360"/>
      </w:pPr>
      <w:rPr>
        <w:rFonts w:ascii="Arial" w:hAnsi="Arial" w:hint="default"/>
      </w:rPr>
    </w:lvl>
    <w:lvl w:ilvl="3" w:tplc="8536DB94" w:tentative="1">
      <w:start w:val="1"/>
      <w:numFmt w:val="bullet"/>
      <w:lvlText w:val="•"/>
      <w:lvlJc w:val="left"/>
      <w:pPr>
        <w:tabs>
          <w:tab w:val="num" w:pos="2880"/>
        </w:tabs>
        <w:ind w:left="2880" w:hanging="360"/>
      </w:pPr>
      <w:rPr>
        <w:rFonts w:ascii="Arial" w:hAnsi="Arial" w:hint="default"/>
      </w:rPr>
    </w:lvl>
    <w:lvl w:ilvl="4" w:tplc="45D0D20C" w:tentative="1">
      <w:start w:val="1"/>
      <w:numFmt w:val="bullet"/>
      <w:lvlText w:val="•"/>
      <w:lvlJc w:val="left"/>
      <w:pPr>
        <w:tabs>
          <w:tab w:val="num" w:pos="3600"/>
        </w:tabs>
        <w:ind w:left="3600" w:hanging="360"/>
      </w:pPr>
      <w:rPr>
        <w:rFonts w:ascii="Arial" w:hAnsi="Arial" w:hint="default"/>
      </w:rPr>
    </w:lvl>
    <w:lvl w:ilvl="5" w:tplc="A88CA1A2" w:tentative="1">
      <w:start w:val="1"/>
      <w:numFmt w:val="bullet"/>
      <w:lvlText w:val="•"/>
      <w:lvlJc w:val="left"/>
      <w:pPr>
        <w:tabs>
          <w:tab w:val="num" w:pos="4320"/>
        </w:tabs>
        <w:ind w:left="4320" w:hanging="360"/>
      </w:pPr>
      <w:rPr>
        <w:rFonts w:ascii="Arial" w:hAnsi="Arial" w:hint="default"/>
      </w:rPr>
    </w:lvl>
    <w:lvl w:ilvl="6" w:tplc="4C863CB6" w:tentative="1">
      <w:start w:val="1"/>
      <w:numFmt w:val="bullet"/>
      <w:lvlText w:val="•"/>
      <w:lvlJc w:val="left"/>
      <w:pPr>
        <w:tabs>
          <w:tab w:val="num" w:pos="5040"/>
        </w:tabs>
        <w:ind w:left="5040" w:hanging="360"/>
      </w:pPr>
      <w:rPr>
        <w:rFonts w:ascii="Arial" w:hAnsi="Arial" w:hint="default"/>
      </w:rPr>
    </w:lvl>
    <w:lvl w:ilvl="7" w:tplc="6F5EC658" w:tentative="1">
      <w:start w:val="1"/>
      <w:numFmt w:val="bullet"/>
      <w:lvlText w:val="•"/>
      <w:lvlJc w:val="left"/>
      <w:pPr>
        <w:tabs>
          <w:tab w:val="num" w:pos="5760"/>
        </w:tabs>
        <w:ind w:left="5760" w:hanging="360"/>
      </w:pPr>
      <w:rPr>
        <w:rFonts w:ascii="Arial" w:hAnsi="Arial" w:hint="default"/>
      </w:rPr>
    </w:lvl>
    <w:lvl w:ilvl="8" w:tplc="BF269D4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BE5B49"/>
    <w:multiLevelType w:val="hybridMultilevel"/>
    <w:tmpl w:val="A97A5432"/>
    <w:lvl w:ilvl="0" w:tplc="5750EE88">
      <w:start w:val="1"/>
      <w:numFmt w:val="bullet"/>
      <w:lvlText w:val="•"/>
      <w:lvlJc w:val="left"/>
      <w:pPr>
        <w:tabs>
          <w:tab w:val="num" w:pos="720"/>
        </w:tabs>
        <w:ind w:left="720" w:hanging="360"/>
      </w:pPr>
      <w:rPr>
        <w:rFonts w:ascii="Arial" w:hAnsi="Arial" w:hint="default"/>
      </w:rPr>
    </w:lvl>
    <w:lvl w:ilvl="1" w:tplc="8C6A3E36">
      <w:start w:val="2998"/>
      <w:numFmt w:val="bullet"/>
      <w:lvlText w:val="•"/>
      <w:lvlJc w:val="left"/>
      <w:pPr>
        <w:tabs>
          <w:tab w:val="num" w:pos="1440"/>
        </w:tabs>
        <w:ind w:left="1440" w:hanging="360"/>
      </w:pPr>
      <w:rPr>
        <w:rFonts w:ascii="Arial" w:hAnsi="Arial" w:hint="default"/>
      </w:rPr>
    </w:lvl>
    <w:lvl w:ilvl="2" w:tplc="FB28F35E" w:tentative="1">
      <w:start w:val="1"/>
      <w:numFmt w:val="bullet"/>
      <w:lvlText w:val="•"/>
      <w:lvlJc w:val="left"/>
      <w:pPr>
        <w:tabs>
          <w:tab w:val="num" w:pos="2160"/>
        </w:tabs>
        <w:ind w:left="2160" w:hanging="360"/>
      </w:pPr>
      <w:rPr>
        <w:rFonts w:ascii="Arial" w:hAnsi="Arial" w:hint="default"/>
      </w:rPr>
    </w:lvl>
    <w:lvl w:ilvl="3" w:tplc="2750A4C8" w:tentative="1">
      <w:start w:val="1"/>
      <w:numFmt w:val="bullet"/>
      <w:lvlText w:val="•"/>
      <w:lvlJc w:val="left"/>
      <w:pPr>
        <w:tabs>
          <w:tab w:val="num" w:pos="2880"/>
        </w:tabs>
        <w:ind w:left="2880" w:hanging="360"/>
      </w:pPr>
      <w:rPr>
        <w:rFonts w:ascii="Arial" w:hAnsi="Arial" w:hint="default"/>
      </w:rPr>
    </w:lvl>
    <w:lvl w:ilvl="4" w:tplc="0C821B4C" w:tentative="1">
      <w:start w:val="1"/>
      <w:numFmt w:val="bullet"/>
      <w:lvlText w:val="•"/>
      <w:lvlJc w:val="left"/>
      <w:pPr>
        <w:tabs>
          <w:tab w:val="num" w:pos="3600"/>
        </w:tabs>
        <w:ind w:left="3600" w:hanging="360"/>
      </w:pPr>
      <w:rPr>
        <w:rFonts w:ascii="Arial" w:hAnsi="Arial" w:hint="default"/>
      </w:rPr>
    </w:lvl>
    <w:lvl w:ilvl="5" w:tplc="B78E4622" w:tentative="1">
      <w:start w:val="1"/>
      <w:numFmt w:val="bullet"/>
      <w:lvlText w:val="•"/>
      <w:lvlJc w:val="left"/>
      <w:pPr>
        <w:tabs>
          <w:tab w:val="num" w:pos="4320"/>
        </w:tabs>
        <w:ind w:left="4320" w:hanging="360"/>
      </w:pPr>
      <w:rPr>
        <w:rFonts w:ascii="Arial" w:hAnsi="Arial" w:hint="default"/>
      </w:rPr>
    </w:lvl>
    <w:lvl w:ilvl="6" w:tplc="093ECCD2" w:tentative="1">
      <w:start w:val="1"/>
      <w:numFmt w:val="bullet"/>
      <w:lvlText w:val="•"/>
      <w:lvlJc w:val="left"/>
      <w:pPr>
        <w:tabs>
          <w:tab w:val="num" w:pos="5040"/>
        </w:tabs>
        <w:ind w:left="5040" w:hanging="360"/>
      </w:pPr>
      <w:rPr>
        <w:rFonts w:ascii="Arial" w:hAnsi="Arial" w:hint="default"/>
      </w:rPr>
    </w:lvl>
    <w:lvl w:ilvl="7" w:tplc="2BAA77BE" w:tentative="1">
      <w:start w:val="1"/>
      <w:numFmt w:val="bullet"/>
      <w:lvlText w:val="•"/>
      <w:lvlJc w:val="left"/>
      <w:pPr>
        <w:tabs>
          <w:tab w:val="num" w:pos="5760"/>
        </w:tabs>
        <w:ind w:left="5760" w:hanging="360"/>
      </w:pPr>
      <w:rPr>
        <w:rFonts w:ascii="Arial" w:hAnsi="Arial" w:hint="default"/>
      </w:rPr>
    </w:lvl>
    <w:lvl w:ilvl="8" w:tplc="1FDCAC2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8D67009"/>
    <w:multiLevelType w:val="multilevel"/>
    <w:tmpl w:val="DDF6B396"/>
    <w:lvl w:ilvl="0">
      <w:start w:val="1"/>
      <w:numFmt w:val="bullet"/>
      <w:lvlText w:val=""/>
      <w:lvlJc w:val="left"/>
      <w:pPr>
        <w:ind w:left="1080" w:hanging="360"/>
      </w:pPr>
      <w:rPr>
        <w:rFonts w:ascii="Symbol" w:hAnsi="Symbol" w:hint="default"/>
      </w:rPr>
    </w:lvl>
    <w:lvl w:ilvl="1">
      <w:start w:val="2"/>
      <w:numFmt w:val="decimal"/>
      <w:isLgl/>
      <w:lvlText w:val="%1.%2"/>
      <w:lvlJc w:val="left"/>
      <w:pPr>
        <w:ind w:left="1248" w:hanging="528"/>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1" w15:restartNumberingAfterBreak="0">
    <w:nsid w:val="214059DD"/>
    <w:multiLevelType w:val="multilevel"/>
    <w:tmpl w:val="76D66A16"/>
    <w:lvl w:ilvl="0">
      <w:start w:val="2"/>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1DF1D48"/>
    <w:multiLevelType w:val="hybridMultilevel"/>
    <w:tmpl w:val="07E40906"/>
    <w:lvl w:ilvl="0" w:tplc="8B0AA358">
      <w:start w:val="1"/>
      <w:numFmt w:val="bullet"/>
      <w:lvlText w:val="•"/>
      <w:lvlJc w:val="left"/>
      <w:pPr>
        <w:tabs>
          <w:tab w:val="num" w:pos="360"/>
        </w:tabs>
        <w:ind w:left="360" w:hanging="360"/>
      </w:pPr>
      <w:rPr>
        <w:rFonts w:ascii="Arial" w:hAnsi="Arial" w:hint="default"/>
      </w:rPr>
    </w:lvl>
    <w:lvl w:ilvl="1" w:tplc="F790D6C2">
      <w:start w:val="76"/>
      <w:numFmt w:val="bullet"/>
      <w:lvlText w:val="•"/>
      <w:lvlJc w:val="left"/>
      <w:pPr>
        <w:tabs>
          <w:tab w:val="num" w:pos="1080"/>
        </w:tabs>
        <w:ind w:left="1080" w:hanging="360"/>
      </w:pPr>
      <w:rPr>
        <w:rFonts w:ascii="Arial" w:hAnsi="Arial" w:hint="default"/>
      </w:rPr>
    </w:lvl>
    <w:lvl w:ilvl="2" w:tplc="92E618EE">
      <w:start w:val="1"/>
      <w:numFmt w:val="bullet"/>
      <w:lvlText w:val="•"/>
      <w:lvlJc w:val="left"/>
      <w:pPr>
        <w:tabs>
          <w:tab w:val="num" w:pos="1800"/>
        </w:tabs>
        <w:ind w:left="1800" w:hanging="360"/>
      </w:pPr>
      <w:rPr>
        <w:rFonts w:ascii="Arial" w:hAnsi="Arial" w:hint="default"/>
      </w:rPr>
    </w:lvl>
    <w:lvl w:ilvl="3" w:tplc="D7B26368">
      <w:start w:val="76"/>
      <w:numFmt w:val="bullet"/>
      <w:lvlText w:val="•"/>
      <w:lvlJc w:val="left"/>
      <w:pPr>
        <w:tabs>
          <w:tab w:val="num" w:pos="2520"/>
        </w:tabs>
        <w:ind w:left="2520" w:hanging="360"/>
      </w:pPr>
      <w:rPr>
        <w:rFonts w:ascii="Arial" w:hAnsi="Arial" w:hint="default"/>
      </w:rPr>
    </w:lvl>
    <w:lvl w:ilvl="4" w:tplc="F74A79EA">
      <w:start w:val="76"/>
      <w:numFmt w:val="bullet"/>
      <w:lvlText w:val="•"/>
      <w:lvlJc w:val="left"/>
      <w:pPr>
        <w:tabs>
          <w:tab w:val="num" w:pos="3240"/>
        </w:tabs>
        <w:ind w:left="3240" w:hanging="360"/>
      </w:pPr>
      <w:rPr>
        <w:rFonts w:ascii="Arial" w:hAnsi="Arial" w:hint="default"/>
      </w:rPr>
    </w:lvl>
    <w:lvl w:ilvl="5" w:tplc="7B447F78" w:tentative="1">
      <w:start w:val="1"/>
      <w:numFmt w:val="bullet"/>
      <w:lvlText w:val="•"/>
      <w:lvlJc w:val="left"/>
      <w:pPr>
        <w:tabs>
          <w:tab w:val="num" w:pos="3960"/>
        </w:tabs>
        <w:ind w:left="3960" w:hanging="360"/>
      </w:pPr>
      <w:rPr>
        <w:rFonts w:ascii="Arial" w:hAnsi="Arial" w:hint="default"/>
      </w:rPr>
    </w:lvl>
    <w:lvl w:ilvl="6" w:tplc="9146C35E" w:tentative="1">
      <w:start w:val="1"/>
      <w:numFmt w:val="bullet"/>
      <w:lvlText w:val="•"/>
      <w:lvlJc w:val="left"/>
      <w:pPr>
        <w:tabs>
          <w:tab w:val="num" w:pos="4680"/>
        </w:tabs>
        <w:ind w:left="4680" w:hanging="360"/>
      </w:pPr>
      <w:rPr>
        <w:rFonts w:ascii="Arial" w:hAnsi="Arial" w:hint="default"/>
      </w:rPr>
    </w:lvl>
    <w:lvl w:ilvl="7" w:tplc="84D08D62" w:tentative="1">
      <w:start w:val="1"/>
      <w:numFmt w:val="bullet"/>
      <w:lvlText w:val="•"/>
      <w:lvlJc w:val="left"/>
      <w:pPr>
        <w:tabs>
          <w:tab w:val="num" w:pos="5400"/>
        </w:tabs>
        <w:ind w:left="5400" w:hanging="360"/>
      </w:pPr>
      <w:rPr>
        <w:rFonts w:ascii="Arial" w:hAnsi="Arial" w:hint="default"/>
      </w:rPr>
    </w:lvl>
    <w:lvl w:ilvl="8" w:tplc="75628C3E"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E17997"/>
    <w:multiLevelType w:val="hybridMultilevel"/>
    <w:tmpl w:val="D18C64DC"/>
    <w:lvl w:ilvl="0" w:tplc="DEAE6BAA">
      <w:start w:val="1"/>
      <w:numFmt w:val="bullet"/>
      <w:lvlText w:val="•"/>
      <w:lvlJc w:val="left"/>
      <w:pPr>
        <w:tabs>
          <w:tab w:val="num" w:pos="360"/>
        </w:tabs>
        <w:ind w:left="360" w:hanging="360"/>
      </w:pPr>
      <w:rPr>
        <w:rFonts w:ascii="Arial" w:hAnsi="Arial" w:hint="default"/>
      </w:rPr>
    </w:lvl>
    <w:lvl w:ilvl="1" w:tplc="BFA6CDA4">
      <w:start w:val="4092"/>
      <w:numFmt w:val="bullet"/>
      <w:lvlText w:val="–"/>
      <w:lvlJc w:val="left"/>
      <w:pPr>
        <w:tabs>
          <w:tab w:val="num" w:pos="1080"/>
        </w:tabs>
        <w:ind w:left="1080" w:hanging="360"/>
      </w:pPr>
      <w:rPr>
        <w:rFonts w:ascii="Arial" w:hAnsi="Arial" w:hint="default"/>
      </w:rPr>
    </w:lvl>
    <w:lvl w:ilvl="2" w:tplc="BF803A8E">
      <w:start w:val="4092"/>
      <w:numFmt w:val="bullet"/>
      <w:lvlText w:val="•"/>
      <w:lvlJc w:val="left"/>
      <w:pPr>
        <w:tabs>
          <w:tab w:val="num" w:pos="1800"/>
        </w:tabs>
        <w:ind w:left="1800" w:hanging="360"/>
      </w:pPr>
      <w:rPr>
        <w:rFonts w:ascii="Arial" w:hAnsi="Arial" w:hint="default"/>
      </w:rPr>
    </w:lvl>
    <w:lvl w:ilvl="3" w:tplc="A6AEDE4E" w:tentative="1">
      <w:start w:val="1"/>
      <w:numFmt w:val="bullet"/>
      <w:lvlText w:val="•"/>
      <w:lvlJc w:val="left"/>
      <w:pPr>
        <w:tabs>
          <w:tab w:val="num" w:pos="2520"/>
        </w:tabs>
        <w:ind w:left="2520" w:hanging="360"/>
      </w:pPr>
      <w:rPr>
        <w:rFonts w:ascii="Arial" w:hAnsi="Arial" w:hint="default"/>
      </w:rPr>
    </w:lvl>
    <w:lvl w:ilvl="4" w:tplc="0BE81FD0" w:tentative="1">
      <w:start w:val="1"/>
      <w:numFmt w:val="bullet"/>
      <w:lvlText w:val="•"/>
      <w:lvlJc w:val="left"/>
      <w:pPr>
        <w:tabs>
          <w:tab w:val="num" w:pos="3240"/>
        </w:tabs>
        <w:ind w:left="3240" w:hanging="360"/>
      </w:pPr>
      <w:rPr>
        <w:rFonts w:ascii="Arial" w:hAnsi="Arial" w:hint="default"/>
      </w:rPr>
    </w:lvl>
    <w:lvl w:ilvl="5" w:tplc="C40A488E" w:tentative="1">
      <w:start w:val="1"/>
      <w:numFmt w:val="bullet"/>
      <w:lvlText w:val="•"/>
      <w:lvlJc w:val="left"/>
      <w:pPr>
        <w:tabs>
          <w:tab w:val="num" w:pos="3960"/>
        </w:tabs>
        <w:ind w:left="3960" w:hanging="360"/>
      </w:pPr>
      <w:rPr>
        <w:rFonts w:ascii="Arial" w:hAnsi="Arial" w:hint="default"/>
      </w:rPr>
    </w:lvl>
    <w:lvl w:ilvl="6" w:tplc="F2FA1ACC" w:tentative="1">
      <w:start w:val="1"/>
      <w:numFmt w:val="bullet"/>
      <w:lvlText w:val="•"/>
      <w:lvlJc w:val="left"/>
      <w:pPr>
        <w:tabs>
          <w:tab w:val="num" w:pos="4680"/>
        </w:tabs>
        <w:ind w:left="4680" w:hanging="360"/>
      </w:pPr>
      <w:rPr>
        <w:rFonts w:ascii="Arial" w:hAnsi="Arial" w:hint="default"/>
      </w:rPr>
    </w:lvl>
    <w:lvl w:ilvl="7" w:tplc="4D5C15C8" w:tentative="1">
      <w:start w:val="1"/>
      <w:numFmt w:val="bullet"/>
      <w:lvlText w:val="•"/>
      <w:lvlJc w:val="left"/>
      <w:pPr>
        <w:tabs>
          <w:tab w:val="num" w:pos="5400"/>
        </w:tabs>
        <w:ind w:left="5400" w:hanging="360"/>
      </w:pPr>
      <w:rPr>
        <w:rFonts w:ascii="Arial" w:hAnsi="Arial" w:hint="default"/>
      </w:rPr>
    </w:lvl>
    <w:lvl w:ilvl="8" w:tplc="1F8CC79C"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cs="Times New Roman" w:hint="default"/>
      </w:rPr>
    </w:lvl>
    <w:lvl w:ilvl="2" w:tplc="B7888E4E">
      <w:start w:val="1186"/>
      <w:numFmt w:val="bullet"/>
      <w:lvlText w:val="»"/>
      <w:lvlJc w:val="left"/>
      <w:pPr>
        <w:tabs>
          <w:tab w:val="num" w:pos="1800"/>
        </w:tabs>
        <w:ind w:left="1800" w:hanging="360"/>
      </w:pPr>
      <w:rPr>
        <w:rFonts w:ascii="Arial" w:hAnsi="Arial" w:cs="Times New Roman" w:hint="default"/>
      </w:rPr>
    </w:lvl>
    <w:lvl w:ilvl="3" w:tplc="D91E090E">
      <w:start w:val="1"/>
      <w:numFmt w:val="bullet"/>
      <w:lvlText w:val=""/>
      <w:lvlJc w:val="left"/>
      <w:pPr>
        <w:tabs>
          <w:tab w:val="num" w:pos="2520"/>
        </w:tabs>
        <w:ind w:left="2520" w:hanging="360"/>
      </w:pPr>
      <w:rPr>
        <w:rFonts w:ascii="Wingdings" w:hAnsi="Wingdings" w:hint="default"/>
      </w:rPr>
    </w:lvl>
    <w:lvl w:ilvl="4" w:tplc="9F7AB448">
      <w:start w:val="1"/>
      <w:numFmt w:val="bullet"/>
      <w:lvlText w:val=""/>
      <w:lvlJc w:val="left"/>
      <w:pPr>
        <w:tabs>
          <w:tab w:val="num" w:pos="3240"/>
        </w:tabs>
        <w:ind w:left="3240" w:hanging="360"/>
      </w:pPr>
      <w:rPr>
        <w:rFonts w:ascii="Wingdings" w:hAnsi="Wingdings" w:hint="default"/>
      </w:rPr>
    </w:lvl>
    <w:lvl w:ilvl="5" w:tplc="D4B26374">
      <w:start w:val="1"/>
      <w:numFmt w:val="bullet"/>
      <w:lvlText w:val=""/>
      <w:lvlJc w:val="left"/>
      <w:pPr>
        <w:tabs>
          <w:tab w:val="num" w:pos="3960"/>
        </w:tabs>
        <w:ind w:left="3960" w:hanging="360"/>
      </w:pPr>
      <w:rPr>
        <w:rFonts w:ascii="Wingdings" w:hAnsi="Wingdings" w:hint="default"/>
      </w:rPr>
    </w:lvl>
    <w:lvl w:ilvl="6" w:tplc="B82640F8">
      <w:start w:val="1"/>
      <w:numFmt w:val="bullet"/>
      <w:lvlText w:val=""/>
      <w:lvlJc w:val="left"/>
      <w:pPr>
        <w:tabs>
          <w:tab w:val="num" w:pos="4680"/>
        </w:tabs>
        <w:ind w:left="4680" w:hanging="360"/>
      </w:pPr>
      <w:rPr>
        <w:rFonts w:ascii="Wingdings" w:hAnsi="Wingdings" w:hint="default"/>
      </w:rPr>
    </w:lvl>
    <w:lvl w:ilvl="7" w:tplc="BEBA70B2">
      <w:start w:val="1"/>
      <w:numFmt w:val="bullet"/>
      <w:lvlText w:val=""/>
      <w:lvlJc w:val="left"/>
      <w:pPr>
        <w:tabs>
          <w:tab w:val="num" w:pos="5400"/>
        </w:tabs>
        <w:ind w:left="5400" w:hanging="360"/>
      </w:pPr>
      <w:rPr>
        <w:rFonts w:ascii="Wingdings" w:hAnsi="Wingdings" w:hint="default"/>
      </w:rPr>
    </w:lvl>
    <w:lvl w:ilvl="8" w:tplc="F37469C4">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4A457B9C"/>
    <w:multiLevelType w:val="hybridMultilevel"/>
    <w:tmpl w:val="BD4ED9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5875902"/>
    <w:multiLevelType w:val="hybridMultilevel"/>
    <w:tmpl w:val="363E58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2C742B0"/>
    <w:multiLevelType w:val="hybridMultilevel"/>
    <w:tmpl w:val="52B0C4A4"/>
    <w:lvl w:ilvl="0" w:tplc="640EE008">
      <w:start w:val="1"/>
      <w:numFmt w:val="bullet"/>
      <w:lvlText w:val="•"/>
      <w:lvlJc w:val="left"/>
      <w:pPr>
        <w:tabs>
          <w:tab w:val="num" w:pos="720"/>
        </w:tabs>
        <w:ind w:left="720" w:hanging="360"/>
      </w:pPr>
      <w:rPr>
        <w:rFonts w:ascii="Arial" w:hAnsi="Arial" w:hint="default"/>
      </w:rPr>
    </w:lvl>
    <w:lvl w:ilvl="1" w:tplc="19AC4148">
      <w:start w:val="25"/>
      <w:numFmt w:val="bullet"/>
      <w:lvlText w:val="–"/>
      <w:lvlJc w:val="left"/>
      <w:pPr>
        <w:tabs>
          <w:tab w:val="num" w:pos="1440"/>
        </w:tabs>
        <w:ind w:left="1440" w:hanging="360"/>
      </w:pPr>
      <w:rPr>
        <w:rFonts w:ascii="Arial" w:hAnsi="Arial" w:hint="default"/>
      </w:rPr>
    </w:lvl>
    <w:lvl w:ilvl="2" w:tplc="CE3E94B8">
      <w:start w:val="25"/>
      <w:numFmt w:val="bullet"/>
      <w:lvlText w:val="•"/>
      <w:lvlJc w:val="left"/>
      <w:pPr>
        <w:tabs>
          <w:tab w:val="num" w:pos="2160"/>
        </w:tabs>
        <w:ind w:left="2160" w:hanging="360"/>
      </w:pPr>
      <w:rPr>
        <w:rFonts w:ascii="Arial" w:hAnsi="Arial" w:hint="default"/>
      </w:rPr>
    </w:lvl>
    <w:lvl w:ilvl="3" w:tplc="F488A0E8" w:tentative="1">
      <w:start w:val="1"/>
      <w:numFmt w:val="bullet"/>
      <w:lvlText w:val="•"/>
      <w:lvlJc w:val="left"/>
      <w:pPr>
        <w:tabs>
          <w:tab w:val="num" w:pos="2880"/>
        </w:tabs>
        <w:ind w:left="2880" w:hanging="360"/>
      </w:pPr>
      <w:rPr>
        <w:rFonts w:ascii="Arial" w:hAnsi="Arial" w:hint="default"/>
      </w:rPr>
    </w:lvl>
    <w:lvl w:ilvl="4" w:tplc="791EE682" w:tentative="1">
      <w:start w:val="1"/>
      <w:numFmt w:val="bullet"/>
      <w:lvlText w:val="•"/>
      <w:lvlJc w:val="left"/>
      <w:pPr>
        <w:tabs>
          <w:tab w:val="num" w:pos="3600"/>
        </w:tabs>
        <w:ind w:left="3600" w:hanging="360"/>
      </w:pPr>
      <w:rPr>
        <w:rFonts w:ascii="Arial" w:hAnsi="Arial" w:hint="default"/>
      </w:rPr>
    </w:lvl>
    <w:lvl w:ilvl="5" w:tplc="A58A5058" w:tentative="1">
      <w:start w:val="1"/>
      <w:numFmt w:val="bullet"/>
      <w:lvlText w:val="•"/>
      <w:lvlJc w:val="left"/>
      <w:pPr>
        <w:tabs>
          <w:tab w:val="num" w:pos="4320"/>
        </w:tabs>
        <w:ind w:left="4320" w:hanging="360"/>
      </w:pPr>
      <w:rPr>
        <w:rFonts w:ascii="Arial" w:hAnsi="Arial" w:hint="default"/>
      </w:rPr>
    </w:lvl>
    <w:lvl w:ilvl="6" w:tplc="BAE0D2BE" w:tentative="1">
      <w:start w:val="1"/>
      <w:numFmt w:val="bullet"/>
      <w:lvlText w:val="•"/>
      <w:lvlJc w:val="left"/>
      <w:pPr>
        <w:tabs>
          <w:tab w:val="num" w:pos="5040"/>
        </w:tabs>
        <w:ind w:left="5040" w:hanging="360"/>
      </w:pPr>
      <w:rPr>
        <w:rFonts w:ascii="Arial" w:hAnsi="Arial" w:hint="default"/>
      </w:rPr>
    </w:lvl>
    <w:lvl w:ilvl="7" w:tplc="65FE3206" w:tentative="1">
      <w:start w:val="1"/>
      <w:numFmt w:val="bullet"/>
      <w:lvlText w:val="•"/>
      <w:lvlJc w:val="left"/>
      <w:pPr>
        <w:tabs>
          <w:tab w:val="num" w:pos="5760"/>
        </w:tabs>
        <w:ind w:left="5760" w:hanging="360"/>
      </w:pPr>
      <w:rPr>
        <w:rFonts w:ascii="Arial" w:hAnsi="Arial" w:hint="default"/>
      </w:rPr>
    </w:lvl>
    <w:lvl w:ilvl="8" w:tplc="79F8874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5C75086"/>
    <w:multiLevelType w:val="hybridMultilevel"/>
    <w:tmpl w:val="069E5B10"/>
    <w:lvl w:ilvl="0" w:tplc="F60262F6">
      <w:start w:val="1"/>
      <w:numFmt w:val="bullet"/>
      <w:lvlText w:val="•"/>
      <w:lvlJc w:val="left"/>
      <w:pPr>
        <w:tabs>
          <w:tab w:val="num" w:pos="720"/>
        </w:tabs>
        <w:ind w:left="720" w:hanging="360"/>
      </w:pPr>
      <w:rPr>
        <w:rFonts w:ascii="Arial" w:hAnsi="Arial" w:hint="default"/>
      </w:rPr>
    </w:lvl>
    <w:lvl w:ilvl="1" w:tplc="E60015A0">
      <w:numFmt w:val="bullet"/>
      <w:lvlText w:val="–"/>
      <w:lvlJc w:val="left"/>
      <w:pPr>
        <w:tabs>
          <w:tab w:val="num" w:pos="1440"/>
        </w:tabs>
        <w:ind w:left="1440" w:hanging="360"/>
      </w:pPr>
      <w:rPr>
        <w:rFonts w:ascii="Arial" w:hAnsi="Arial" w:hint="default"/>
      </w:rPr>
    </w:lvl>
    <w:lvl w:ilvl="2" w:tplc="1C2AC3B8">
      <w:start w:val="1"/>
      <w:numFmt w:val="bullet"/>
      <w:lvlText w:val="•"/>
      <w:lvlJc w:val="left"/>
      <w:pPr>
        <w:tabs>
          <w:tab w:val="num" w:pos="2160"/>
        </w:tabs>
        <w:ind w:left="2160" w:hanging="360"/>
      </w:pPr>
      <w:rPr>
        <w:rFonts w:ascii="Arial" w:hAnsi="Arial" w:hint="default"/>
      </w:rPr>
    </w:lvl>
    <w:lvl w:ilvl="3" w:tplc="087E0694">
      <w:start w:val="1"/>
      <w:numFmt w:val="bullet"/>
      <w:lvlText w:val="•"/>
      <w:lvlJc w:val="left"/>
      <w:pPr>
        <w:tabs>
          <w:tab w:val="num" w:pos="2880"/>
        </w:tabs>
        <w:ind w:left="2880" w:hanging="360"/>
      </w:pPr>
      <w:rPr>
        <w:rFonts w:ascii="Arial" w:hAnsi="Arial" w:hint="default"/>
      </w:rPr>
    </w:lvl>
    <w:lvl w:ilvl="4" w:tplc="DA2EBC98" w:tentative="1">
      <w:start w:val="1"/>
      <w:numFmt w:val="bullet"/>
      <w:lvlText w:val="•"/>
      <w:lvlJc w:val="left"/>
      <w:pPr>
        <w:tabs>
          <w:tab w:val="num" w:pos="3600"/>
        </w:tabs>
        <w:ind w:left="3600" w:hanging="360"/>
      </w:pPr>
      <w:rPr>
        <w:rFonts w:ascii="Arial" w:hAnsi="Arial" w:hint="default"/>
      </w:rPr>
    </w:lvl>
    <w:lvl w:ilvl="5" w:tplc="8596490A" w:tentative="1">
      <w:start w:val="1"/>
      <w:numFmt w:val="bullet"/>
      <w:lvlText w:val="•"/>
      <w:lvlJc w:val="left"/>
      <w:pPr>
        <w:tabs>
          <w:tab w:val="num" w:pos="4320"/>
        </w:tabs>
        <w:ind w:left="4320" w:hanging="360"/>
      </w:pPr>
      <w:rPr>
        <w:rFonts w:ascii="Arial" w:hAnsi="Arial" w:hint="default"/>
      </w:rPr>
    </w:lvl>
    <w:lvl w:ilvl="6" w:tplc="5B8C8E66" w:tentative="1">
      <w:start w:val="1"/>
      <w:numFmt w:val="bullet"/>
      <w:lvlText w:val="•"/>
      <w:lvlJc w:val="left"/>
      <w:pPr>
        <w:tabs>
          <w:tab w:val="num" w:pos="5040"/>
        </w:tabs>
        <w:ind w:left="5040" w:hanging="360"/>
      </w:pPr>
      <w:rPr>
        <w:rFonts w:ascii="Arial" w:hAnsi="Arial" w:hint="default"/>
      </w:rPr>
    </w:lvl>
    <w:lvl w:ilvl="7" w:tplc="6EC27684" w:tentative="1">
      <w:start w:val="1"/>
      <w:numFmt w:val="bullet"/>
      <w:lvlText w:val="•"/>
      <w:lvlJc w:val="left"/>
      <w:pPr>
        <w:tabs>
          <w:tab w:val="num" w:pos="5760"/>
        </w:tabs>
        <w:ind w:left="5760" w:hanging="360"/>
      </w:pPr>
      <w:rPr>
        <w:rFonts w:ascii="Arial" w:hAnsi="Arial" w:hint="default"/>
      </w:rPr>
    </w:lvl>
    <w:lvl w:ilvl="8" w:tplc="355EA84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DA526CC"/>
    <w:multiLevelType w:val="hybridMultilevel"/>
    <w:tmpl w:val="363C1EBA"/>
    <w:lvl w:ilvl="0" w:tplc="1026BEC0">
      <w:start w:val="1"/>
      <w:numFmt w:val="bullet"/>
      <w:lvlText w:val="•"/>
      <w:lvlJc w:val="left"/>
      <w:pPr>
        <w:tabs>
          <w:tab w:val="num" w:pos="720"/>
        </w:tabs>
        <w:ind w:left="720" w:hanging="360"/>
      </w:pPr>
      <w:rPr>
        <w:rFonts w:ascii="Arial" w:hAnsi="Arial" w:hint="default"/>
      </w:rPr>
    </w:lvl>
    <w:lvl w:ilvl="1" w:tplc="582AB896">
      <w:start w:val="83"/>
      <w:numFmt w:val="bullet"/>
      <w:lvlText w:val="–"/>
      <w:lvlJc w:val="left"/>
      <w:pPr>
        <w:tabs>
          <w:tab w:val="num" w:pos="1440"/>
        </w:tabs>
        <w:ind w:left="1440" w:hanging="360"/>
      </w:pPr>
      <w:rPr>
        <w:rFonts w:ascii="Arial" w:hAnsi="Arial" w:hint="default"/>
      </w:rPr>
    </w:lvl>
    <w:lvl w:ilvl="2" w:tplc="06BC9D72">
      <w:start w:val="1"/>
      <w:numFmt w:val="bullet"/>
      <w:lvlText w:val="•"/>
      <w:lvlJc w:val="left"/>
      <w:pPr>
        <w:tabs>
          <w:tab w:val="num" w:pos="2160"/>
        </w:tabs>
        <w:ind w:left="2160" w:hanging="360"/>
      </w:pPr>
      <w:rPr>
        <w:rFonts w:ascii="Arial" w:hAnsi="Arial" w:hint="default"/>
      </w:rPr>
    </w:lvl>
    <w:lvl w:ilvl="3" w:tplc="BFD4CA66" w:tentative="1">
      <w:start w:val="1"/>
      <w:numFmt w:val="bullet"/>
      <w:lvlText w:val="•"/>
      <w:lvlJc w:val="left"/>
      <w:pPr>
        <w:tabs>
          <w:tab w:val="num" w:pos="2880"/>
        </w:tabs>
        <w:ind w:left="2880" w:hanging="360"/>
      </w:pPr>
      <w:rPr>
        <w:rFonts w:ascii="Arial" w:hAnsi="Arial" w:hint="default"/>
      </w:rPr>
    </w:lvl>
    <w:lvl w:ilvl="4" w:tplc="6024BB52" w:tentative="1">
      <w:start w:val="1"/>
      <w:numFmt w:val="bullet"/>
      <w:lvlText w:val="•"/>
      <w:lvlJc w:val="left"/>
      <w:pPr>
        <w:tabs>
          <w:tab w:val="num" w:pos="3600"/>
        </w:tabs>
        <w:ind w:left="3600" w:hanging="360"/>
      </w:pPr>
      <w:rPr>
        <w:rFonts w:ascii="Arial" w:hAnsi="Arial" w:hint="default"/>
      </w:rPr>
    </w:lvl>
    <w:lvl w:ilvl="5" w:tplc="D5D8424E" w:tentative="1">
      <w:start w:val="1"/>
      <w:numFmt w:val="bullet"/>
      <w:lvlText w:val="•"/>
      <w:lvlJc w:val="left"/>
      <w:pPr>
        <w:tabs>
          <w:tab w:val="num" w:pos="4320"/>
        </w:tabs>
        <w:ind w:left="4320" w:hanging="360"/>
      </w:pPr>
      <w:rPr>
        <w:rFonts w:ascii="Arial" w:hAnsi="Arial" w:hint="default"/>
      </w:rPr>
    </w:lvl>
    <w:lvl w:ilvl="6" w:tplc="2AE05CE4" w:tentative="1">
      <w:start w:val="1"/>
      <w:numFmt w:val="bullet"/>
      <w:lvlText w:val="•"/>
      <w:lvlJc w:val="left"/>
      <w:pPr>
        <w:tabs>
          <w:tab w:val="num" w:pos="5040"/>
        </w:tabs>
        <w:ind w:left="5040" w:hanging="360"/>
      </w:pPr>
      <w:rPr>
        <w:rFonts w:ascii="Arial" w:hAnsi="Arial" w:hint="default"/>
      </w:rPr>
    </w:lvl>
    <w:lvl w:ilvl="7" w:tplc="EFAE6956" w:tentative="1">
      <w:start w:val="1"/>
      <w:numFmt w:val="bullet"/>
      <w:lvlText w:val="•"/>
      <w:lvlJc w:val="left"/>
      <w:pPr>
        <w:tabs>
          <w:tab w:val="num" w:pos="5760"/>
        </w:tabs>
        <w:ind w:left="5760" w:hanging="360"/>
      </w:pPr>
      <w:rPr>
        <w:rFonts w:ascii="Arial" w:hAnsi="Arial" w:hint="default"/>
      </w:rPr>
    </w:lvl>
    <w:lvl w:ilvl="8" w:tplc="A9F8104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00E0606"/>
    <w:multiLevelType w:val="hybridMultilevel"/>
    <w:tmpl w:val="D5BE5C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FB00F9"/>
    <w:multiLevelType w:val="hybridMultilevel"/>
    <w:tmpl w:val="05DE648C"/>
    <w:lvl w:ilvl="0" w:tplc="AC2A644A">
      <w:start w:val="1"/>
      <w:numFmt w:val="bullet"/>
      <w:lvlText w:val="•"/>
      <w:lvlJc w:val="left"/>
      <w:pPr>
        <w:tabs>
          <w:tab w:val="num" w:pos="720"/>
        </w:tabs>
        <w:ind w:left="720" w:hanging="360"/>
      </w:pPr>
      <w:rPr>
        <w:rFonts w:ascii="Arial" w:hAnsi="Arial" w:hint="default"/>
      </w:rPr>
    </w:lvl>
    <w:lvl w:ilvl="1" w:tplc="C576B872">
      <w:start w:val="1"/>
      <w:numFmt w:val="bullet"/>
      <w:lvlText w:val="•"/>
      <w:lvlJc w:val="left"/>
      <w:pPr>
        <w:tabs>
          <w:tab w:val="num" w:pos="1440"/>
        </w:tabs>
        <w:ind w:left="1440" w:hanging="360"/>
      </w:pPr>
      <w:rPr>
        <w:rFonts w:ascii="Arial" w:hAnsi="Arial" w:hint="default"/>
      </w:rPr>
    </w:lvl>
    <w:lvl w:ilvl="2" w:tplc="88CC70AC">
      <w:start w:val="46"/>
      <w:numFmt w:val="bullet"/>
      <w:lvlText w:val="•"/>
      <w:lvlJc w:val="left"/>
      <w:pPr>
        <w:tabs>
          <w:tab w:val="num" w:pos="2160"/>
        </w:tabs>
        <w:ind w:left="2160" w:hanging="360"/>
      </w:pPr>
      <w:rPr>
        <w:rFonts w:ascii="Arial" w:hAnsi="Arial" w:hint="default"/>
      </w:rPr>
    </w:lvl>
    <w:lvl w:ilvl="3" w:tplc="F81AA4D4" w:tentative="1">
      <w:start w:val="1"/>
      <w:numFmt w:val="bullet"/>
      <w:lvlText w:val="•"/>
      <w:lvlJc w:val="left"/>
      <w:pPr>
        <w:tabs>
          <w:tab w:val="num" w:pos="2880"/>
        </w:tabs>
        <w:ind w:left="2880" w:hanging="360"/>
      </w:pPr>
      <w:rPr>
        <w:rFonts w:ascii="Arial" w:hAnsi="Arial" w:hint="default"/>
      </w:rPr>
    </w:lvl>
    <w:lvl w:ilvl="4" w:tplc="D96EFAD8" w:tentative="1">
      <w:start w:val="1"/>
      <w:numFmt w:val="bullet"/>
      <w:lvlText w:val="•"/>
      <w:lvlJc w:val="left"/>
      <w:pPr>
        <w:tabs>
          <w:tab w:val="num" w:pos="3600"/>
        </w:tabs>
        <w:ind w:left="3600" w:hanging="360"/>
      </w:pPr>
      <w:rPr>
        <w:rFonts w:ascii="Arial" w:hAnsi="Arial" w:hint="default"/>
      </w:rPr>
    </w:lvl>
    <w:lvl w:ilvl="5" w:tplc="CD6C5EC4" w:tentative="1">
      <w:start w:val="1"/>
      <w:numFmt w:val="bullet"/>
      <w:lvlText w:val="•"/>
      <w:lvlJc w:val="left"/>
      <w:pPr>
        <w:tabs>
          <w:tab w:val="num" w:pos="4320"/>
        </w:tabs>
        <w:ind w:left="4320" w:hanging="360"/>
      </w:pPr>
      <w:rPr>
        <w:rFonts w:ascii="Arial" w:hAnsi="Arial" w:hint="default"/>
      </w:rPr>
    </w:lvl>
    <w:lvl w:ilvl="6" w:tplc="E154DF92" w:tentative="1">
      <w:start w:val="1"/>
      <w:numFmt w:val="bullet"/>
      <w:lvlText w:val="•"/>
      <w:lvlJc w:val="left"/>
      <w:pPr>
        <w:tabs>
          <w:tab w:val="num" w:pos="5040"/>
        </w:tabs>
        <w:ind w:left="5040" w:hanging="360"/>
      </w:pPr>
      <w:rPr>
        <w:rFonts w:ascii="Arial" w:hAnsi="Arial" w:hint="default"/>
      </w:rPr>
    </w:lvl>
    <w:lvl w:ilvl="7" w:tplc="5E0AFD1E" w:tentative="1">
      <w:start w:val="1"/>
      <w:numFmt w:val="bullet"/>
      <w:lvlText w:val="•"/>
      <w:lvlJc w:val="left"/>
      <w:pPr>
        <w:tabs>
          <w:tab w:val="num" w:pos="5760"/>
        </w:tabs>
        <w:ind w:left="5760" w:hanging="360"/>
      </w:pPr>
      <w:rPr>
        <w:rFonts w:ascii="Arial" w:hAnsi="Arial" w:hint="default"/>
      </w:rPr>
    </w:lvl>
    <w:lvl w:ilvl="8" w:tplc="10109B6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7E56CD1"/>
    <w:multiLevelType w:val="multilevel"/>
    <w:tmpl w:val="DDF6B396"/>
    <w:lvl w:ilvl="0">
      <w:start w:val="1"/>
      <w:numFmt w:val="bullet"/>
      <w:lvlText w:val=""/>
      <w:lvlJc w:val="left"/>
      <w:pPr>
        <w:ind w:left="720" w:hanging="360"/>
      </w:pPr>
      <w:rPr>
        <w:rFonts w:ascii="Symbol" w:hAnsi="Symbol" w:hint="default"/>
      </w:rPr>
    </w:lvl>
    <w:lvl w:ilvl="1">
      <w:start w:val="2"/>
      <w:numFmt w:val="decimal"/>
      <w:isLgl/>
      <w:lvlText w:val="%1.%2"/>
      <w:lvlJc w:val="left"/>
      <w:pPr>
        <w:ind w:left="888" w:hanging="52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411AFF"/>
    <w:multiLevelType w:val="hybridMultilevel"/>
    <w:tmpl w:val="D1C63DE8"/>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Courier New"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7" w15:restartNumberingAfterBreak="0">
    <w:nsid w:val="7E781A2E"/>
    <w:multiLevelType w:val="hybridMultilevel"/>
    <w:tmpl w:val="386AA830"/>
    <w:lvl w:ilvl="0" w:tplc="CB668652">
      <w:start w:val="1"/>
      <w:numFmt w:val="bullet"/>
      <w:lvlText w:val="•"/>
      <w:lvlJc w:val="left"/>
      <w:pPr>
        <w:tabs>
          <w:tab w:val="num" w:pos="644"/>
        </w:tabs>
        <w:ind w:left="644" w:hanging="360"/>
      </w:pPr>
      <w:rPr>
        <w:rFonts w:ascii="Arial" w:hAnsi="Arial" w:hint="default"/>
      </w:rPr>
    </w:lvl>
    <w:lvl w:ilvl="1" w:tplc="799246F4">
      <w:start w:val="1"/>
      <w:numFmt w:val="bullet"/>
      <w:lvlText w:val="•"/>
      <w:lvlJc w:val="left"/>
      <w:pPr>
        <w:tabs>
          <w:tab w:val="num" w:pos="1364"/>
        </w:tabs>
        <w:ind w:left="1364" w:hanging="360"/>
      </w:pPr>
      <w:rPr>
        <w:rFonts w:ascii="Arial" w:hAnsi="Arial" w:hint="default"/>
      </w:rPr>
    </w:lvl>
    <w:lvl w:ilvl="2" w:tplc="60B6A58E">
      <w:start w:val="83"/>
      <w:numFmt w:val="bullet"/>
      <w:lvlText w:val="•"/>
      <w:lvlJc w:val="left"/>
      <w:pPr>
        <w:tabs>
          <w:tab w:val="num" w:pos="2084"/>
        </w:tabs>
        <w:ind w:left="2084" w:hanging="360"/>
      </w:pPr>
      <w:rPr>
        <w:rFonts w:ascii="Arial" w:hAnsi="Arial" w:hint="default"/>
      </w:rPr>
    </w:lvl>
    <w:lvl w:ilvl="3" w:tplc="ACEEDCA4">
      <w:start w:val="83"/>
      <w:numFmt w:val="bullet"/>
      <w:lvlText w:val="•"/>
      <w:lvlJc w:val="left"/>
      <w:pPr>
        <w:tabs>
          <w:tab w:val="num" w:pos="2804"/>
        </w:tabs>
        <w:ind w:left="2804" w:hanging="360"/>
      </w:pPr>
      <w:rPr>
        <w:rFonts w:ascii="Arial" w:hAnsi="Arial" w:hint="default"/>
      </w:rPr>
    </w:lvl>
    <w:lvl w:ilvl="4" w:tplc="13CE2E0C">
      <w:start w:val="1"/>
      <w:numFmt w:val="bullet"/>
      <w:lvlText w:val="•"/>
      <w:lvlJc w:val="left"/>
      <w:pPr>
        <w:tabs>
          <w:tab w:val="num" w:pos="3524"/>
        </w:tabs>
        <w:ind w:left="3524" w:hanging="360"/>
      </w:pPr>
      <w:rPr>
        <w:rFonts w:ascii="Arial" w:hAnsi="Arial" w:hint="default"/>
      </w:rPr>
    </w:lvl>
    <w:lvl w:ilvl="5" w:tplc="00E809AA" w:tentative="1">
      <w:start w:val="1"/>
      <w:numFmt w:val="bullet"/>
      <w:lvlText w:val="•"/>
      <w:lvlJc w:val="left"/>
      <w:pPr>
        <w:tabs>
          <w:tab w:val="num" w:pos="4244"/>
        </w:tabs>
        <w:ind w:left="4244" w:hanging="360"/>
      </w:pPr>
      <w:rPr>
        <w:rFonts w:ascii="Arial" w:hAnsi="Arial" w:hint="default"/>
      </w:rPr>
    </w:lvl>
    <w:lvl w:ilvl="6" w:tplc="1A6A9B92" w:tentative="1">
      <w:start w:val="1"/>
      <w:numFmt w:val="bullet"/>
      <w:lvlText w:val="•"/>
      <w:lvlJc w:val="left"/>
      <w:pPr>
        <w:tabs>
          <w:tab w:val="num" w:pos="4964"/>
        </w:tabs>
        <w:ind w:left="4964" w:hanging="360"/>
      </w:pPr>
      <w:rPr>
        <w:rFonts w:ascii="Arial" w:hAnsi="Arial" w:hint="default"/>
      </w:rPr>
    </w:lvl>
    <w:lvl w:ilvl="7" w:tplc="DC6813E4" w:tentative="1">
      <w:start w:val="1"/>
      <w:numFmt w:val="bullet"/>
      <w:lvlText w:val="•"/>
      <w:lvlJc w:val="left"/>
      <w:pPr>
        <w:tabs>
          <w:tab w:val="num" w:pos="5684"/>
        </w:tabs>
        <w:ind w:left="5684" w:hanging="360"/>
      </w:pPr>
      <w:rPr>
        <w:rFonts w:ascii="Arial" w:hAnsi="Arial" w:hint="default"/>
      </w:rPr>
    </w:lvl>
    <w:lvl w:ilvl="8" w:tplc="87C64D56" w:tentative="1">
      <w:start w:val="1"/>
      <w:numFmt w:val="bullet"/>
      <w:lvlText w:val="•"/>
      <w:lvlJc w:val="left"/>
      <w:pPr>
        <w:tabs>
          <w:tab w:val="num" w:pos="6404"/>
        </w:tabs>
        <w:ind w:left="6404" w:hanging="360"/>
      </w:pPr>
      <w:rPr>
        <w:rFonts w:ascii="Arial" w:hAnsi="Arial" w:hint="default"/>
      </w:rPr>
    </w:lvl>
  </w:abstractNum>
  <w:num w:numId="1">
    <w:abstractNumId w:val="0"/>
  </w:num>
  <w:num w:numId="2">
    <w:abstractNumId w:val="23"/>
  </w:num>
  <w:num w:numId="3">
    <w:abstractNumId w:val="16"/>
  </w:num>
  <w:num w:numId="4">
    <w:abstractNumId w:val="18"/>
  </w:num>
  <w:num w:numId="5">
    <w:abstractNumId w:val="13"/>
  </w:num>
  <w:num w:numId="6">
    <w:abstractNumId w:val="20"/>
  </w:num>
  <w:num w:numId="7">
    <w:abstractNumId w:val="25"/>
  </w:num>
  <w:num w:numId="8">
    <w:abstractNumId w:val="14"/>
  </w:num>
  <w:num w:numId="9">
    <w:abstractNumId w:val="35"/>
  </w:num>
  <w:num w:numId="10">
    <w:abstractNumId w:val="7"/>
  </w:num>
  <w:num w:numId="11">
    <w:abstractNumId w:val="2"/>
  </w:num>
  <w:num w:numId="12">
    <w:abstractNumId w:val="21"/>
  </w:num>
  <w:num w:numId="13">
    <w:abstractNumId w:val="28"/>
  </w:num>
  <w:num w:numId="14">
    <w:abstractNumId w:val="6"/>
  </w:num>
  <w:num w:numId="15">
    <w:abstractNumId w:val="0"/>
  </w:num>
  <w:num w:numId="16">
    <w:abstractNumId w:val="26"/>
  </w:num>
  <w:num w:numId="17">
    <w:abstractNumId w:val="36"/>
  </w:num>
  <w:num w:numId="18">
    <w:abstractNumId w:val="19"/>
  </w:num>
  <w:num w:numId="19">
    <w:abstractNumId w:val="15"/>
  </w:num>
  <w:num w:numId="20">
    <w:abstractNumId w:val="22"/>
  </w:num>
  <w:num w:numId="21">
    <w:abstractNumId w:val="3"/>
  </w:num>
  <w:num w:numId="22">
    <w:abstractNumId w:val="1"/>
  </w:num>
  <w:num w:numId="23">
    <w:abstractNumId w:val="11"/>
  </w:num>
  <w:num w:numId="24">
    <w:abstractNumId w:val="31"/>
  </w:num>
  <w:num w:numId="25">
    <w:abstractNumId w:val="17"/>
  </w:num>
  <w:num w:numId="26">
    <w:abstractNumId w:val="9"/>
  </w:num>
  <w:num w:numId="27">
    <w:abstractNumId w:val="12"/>
  </w:num>
  <w:num w:numId="28">
    <w:abstractNumId w:val="34"/>
  </w:num>
  <w:num w:numId="29">
    <w:abstractNumId w:val="8"/>
  </w:num>
  <w:num w:numId="30">
    <w:abstractNumId w:val="24"/>
  </w:num>
  <w:num w:numId="31">
    <w:abstractNumId w:val="30"/>
  </w:num>
  <w:num w:numId="32">
    <w:abstractNumId w:val="27"/>
  </w:num>
  <w:num w:numId="33">
    <w:abstractNumId w:val="5"/>
  </w:num>
  <w:num w:numId="34">
    <w:abstractNumId w:val="32"/>
  </w:num>
  <w:num w:numId="35">
    <w:abstractNumId w:val="4"/>
  </w:num>
  <w:num w:numId="36">
    <w:abstractNumId w:val="33"/>
  </w:num>
  <w:num w:numId="37">
    <w:abstractNumId w:val="10"/>
  </w:num>
  <w:num w:numId="38">
    <w:abstractNumId w:val="37"/>
  </w:num>
  <w:num w:numId="39">
    <w:abstractNumId w:val="29"/>
  </w:num>
  <w:num w:numId="40">
    <w:abstractNumId w:val="0"/>
  </w:num>
  <w:num w:numId="41">
    <w:abstractNumId w:val="0"/>
  </w:num>
  <w:num w:numId="42">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US" w:vendorID="64" w:dllVersion="0" w:nlCheck="1" w:checkStyle="0"/>
  <w:activeWritingStyle w:appName="MSWord" w:lang="en-GB"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96"/>
    <w:rsid w:val="00002BC4"/>
    <w:rsid w:val="00002F99"/>
    <w:rsid w:val="0000325C"/>
    <w:rsid w:val="00003E50"/>
    <w:rsid w:val="00003EC3"/>
    <w:rsid w:val="00004C2D"/>
    <w:rsid w:val="00005012"/>
    <w:rsid w:val="00006446"/>
    <w:rsid w:val="00006896"/>
    <w:rsid w:val="00007CDC"/>
    <w:rsid w:val="000104C6"/>
    <w:rsid w:val="000110C9"/>
    <w:rsid w:val="00011B28"/>
    <w:rsid w:val="00011EE8"/>
    <w:rsid w:val="00012B9F"/>
    <w:rsid w:val="00012C16"/>
    <w:rsid w:val="00014F30"/>
    <w:rsid w:val="000153E9"/>
    <w:rsid w:val="00015D15"/>
    <w:rsid w:val="0001611C"/>
    <w:rsid w:val="0001694D"/>
    <w:rsid w:val="000178C4"/>
    <w:rsid w:val="00017DC8"/>
    <w:rsid w:val="00020346"/>
    <w:rsid w:val="000208E4"/>
    <w:rsid w:val="00021056"/>
    <w:rsid w:val="00021143"/>
    <w:rsid w:val="00022522"/>
    <w:rsid w:val="00022C6C"/>
    <w:rsid w:val="00023233"/>
    <w:rsid w:val="00024F2F"/>
    <w:rsid w:val="00025050"/>
    <w:rsid w:val="000255EB"/>
    <w:rsid w:val="0002564D"/>
    <w:rsid w:val="00025D5F"/>
    <w:rsid w:val="00025ECA"/>
    <w:rsid w:val="00026309"/>
    <w:rsid w:val="00026CB5"/>
    <w:rsid w:val="00026E30"/>
    <w:rsid w:val="00027BE0"/>
    <w:rsid w:val="00027DEF"/>
    <w:rsid w:val="00030C64"/>
    <w:rsid w:val="00031297"/>
    <w:rsid w:val="00031598"/>
    <w:rsid w:val="00031E18"/>
    <w:rsid w:val="000325B8"/>
    <w:rsid w:val="00032840"/>
    <w:rsid w:val="00033351"/>
    <w:rsid w:val="0003410A"/>
    <w:rsid w:val="00034C15"/>
    <w:rsid w:val="00035EA8"/>
    <w:rsid w:val="00035F74"/>
    <w:rsid w:val="00036BA1"/>
    <w:rsid w:val="0003786A"/>
    <w:rsid w:val="000400B5"/>
    <w:rsid w:val="000405A0"/>
    <w:rsid w:val="00040B33"/>
    <w:rsid w:val="00040B78"/>
    <w:rsid w:val="0004149C"/>
    <w:rsid w:val="00041D95"/>
    <w:rsid w:val="000422E2"/>
    <w:rsid w:val="00042BE0"/>
    <w:rsid w:val="00042F22"/>
    <w:rsid w:val="000437FA"/>
    <w:rsid w:val="00043DDF"/>
    <w:rsid w:val="00044278"/>
    <w:rsid w:val="000444EF"/>
    <w:rsid w:val="00044A9C"/>
    <w:rsid w:val="00044CF4"/>
    <w:rsid w:val="00045027"/>
    <w:rsid w:val="000455AE"/>
    <w:rsid w:val="00045651"/>
    <w:rsid w:val="00045735"/>
    <w:rsid w:val="00045AD3"/>
    <w:rsid w:val="00050717"/>
    <w:rsid w:val="00050D83"/>
    <w:rsid w:val="00050E2C"/>
    <w:rsid w:val="000511FA"/>
    <w:rsid w:val="000521C1"/>
    <w:rsid w:val="0005264F"/>
    <w:rsid w:val="0005291D"/>
    <w:rsid w:val="00052A07"/>
    <w:rsid w:val="0005330E"/>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0CA9"/>
    <w:rsid w:val="000616E7"/>
    <w:rsid w:val="00061829"/>
    <w:rsid w:val="0006232B"/>
    <w:rsid w:val="000625C8"/>
    <w:rsid w:val="00063AC3"/>
    <w:rsid w:val="00063EF3"/>
    <w:rsid w:val="000641AA"/>
    <w:rsid w:val="000645B8"/>
    <w:rsid w:val="0006487E"/>
    <w:rsid w:val="00065243"/>
    <w:rsid w:val="00065AE9"/>
    <w:rsid w:val="00065E1A"/>
    <w:rsid w:val="00065F7E"/>
    <w:rsid w:val="00067248"/>
    <w:rsid w:val="00070074"/>
    <w:rsid w:val="00070D25"/>
    <w:rsid w:val="00071225"/>
    <w:rsid w:val="000715A7"/>
    <w:rsid w:val="00071DCA"/>
    <w:rsid w:val="00072439"/>
    <w:rsid w:val="000725A0"/>
    <w:rsid w:val="0007415D"/>
    <w:rsid w:val="000747A7"/>
    <w:rsid w:val="00074F35"/>
    <w:rsid w:val="00075131"/>
    <w:rsid w:val="00075BF1"/>
    <w:rsid w:val="00077412"/>
    <w:rsid w:val="0007787A"/>
    <w:rsid w:val="00077A1C"/>
    <w:rsid w:val="00077CF3"/>
    <w:rsid w:val="00077E5F"/>
    <w:rsid w:val="0008004D"/>
    <w:rsid w:val="00080281"/>
    <w:rsid w:val="0008036A"/>
    <w:rsid w:val="00081AE6"/>
    <w:rsid w:val="00082135"/>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3B4"/>
    <w:rsid w:val="000924C1"/>
    <w:rsid w:val="000924F0"/>
    <w:rsid w:val="00092B27"/>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1B7B"/>
    <w:rsid w:val="000A22F2"/>
    <w:rsid w:val="000A2538"/>
    <w:rsid w:val="000A3063"/>
    <w:rsid w:val="000A4164"/>
    <w:rsid w:val="000A447B"/>
    <w:rsid w:val="000A56F2"/>
    <w:rsid w:val="000A6B2E"/>
    <w:rsid w:val="000A7DC3"/>
    <w:rsid w:val="000B0223"/>
    <w:rsid w:val="000B02A2"/>
    <w:rsid w:val="000B0640"/>
    <w:rsid w:val="000B0A01"/>
    <w:rsid w:val="000B254C"/>
    <w:rsid w:val="000B2719"/>
    <w:rsid w:val="000B3347"/>
    <w:rsid w:val="000B3516"/>
    <w:rsid w:val="000B3A8F"/>
    <w:rsid w:val="000B4AB9"/>
    <w:rsid w:val="000B516D"/>
    <w:rsid w:val="000B58C3"/>
    <w:rsid w:val="000B5E2E"/>
    <w:rsid w:val="000B61E9"/>
    <w:rsid w:val="000B64DA"/>
    <w:rsid w:val="000B6BB9"/>
    <w:rsid w:val="000B730C"/>
    <w:rsid w:val="000B7771"/>
    <w:rsid w:val="000B781C"/>
    <w:rsid w:val="000C0166"/>
    <w:rsid w:val="000C0F1E"/>
    <w:rsid w:val="000C14A2"/>
    <w:rsid w:val="000C165A"/>
    <w:rsid w:val="000C1E19"/>
    <w:rsid w:val="000C2365"/>
    <w:rsid w:val="000C2C1D"/>
    <w:rsid w:val="000C2CD0"/>
    <w:rsid w:val="000C2E19"/>
    <w:rsid w:val="000C3794"/>
    <w:rsid w:val="000C501B"/>
    <w:rsid w:val="000C50FA"/>
    <w:rsid w:val="000C5C1C"/>
    <w:rsid w:val="000C64E6"/>
    <w:rsid w:val="000C6F9D"/>
    <w:rsid w:val="000D0D07"/>
    <w:rsid w:val="000D162D"/>
    <w:rsid w:val="000D2157"/>
    <w:rsid w:val="000D2F63"/>
    <w:rsid w:val="000D4797"/>
    <w:rsid w:val="000D4D63"/>
    <w:rsid w:val="000D51CD"/>
    <w:rsid w:val="000D51D9"/>
    <w:rsid w:val="000D57A7"/>
    <w:rsid w:val="000D5C17"/>
    <w:rsid w:val="000D5CC5"/>
    <w:rsid w:val="000E0527"/>
    <w:rsid w:val="000E0669"/>
    <w:rsid w:val="000E0F0A"/>
    <w:rsid w:val="000E1217"/>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4F3"/>
    <w:rsid w:val="000F4ED8"/>
    <w:rsid w:val="000F4F9E"/>
    <w:rsid w:val="000F5397"/>
    <w:rsid w:val="000F557E"/>
    <w:rsid w:val="000F5AB7"/>
    <w:rsid w:val="000F5D31"/>
    <w:rsid w:val="000F68BA"/>
    <w:rsid w:val="000F6DF3"/>
    <w:rsid w:val="000F6F49"/>
    <w:rsid w:val="000F7B13"/>
    <w:rsid w:val="001005FF"/>
    <w:rsid w:val="00100770"/>
    <w:rsid w:val="0010105B"/>
    <w:rsid w:val="00101244"/>
    <w:rsid w:val="00101952"/>
    <w:rsid w:val="00101BCC"/>
    <w:rsid w:val="0010203E"/>
    <w:rsid w:val="00102BB7"/>
    <w:rsid w:val="00103174"/>
    <w:rsid w:val="00103851"/>
    <w:rsid w:val="00103ADA"/>
    <w:rsid w:val="001045CB"/>
    <w:rsid w:val="001048B7"/>
    <w:rsid w:val="00104A7C"/>
    <w:rsid w:val="00105E18"/>
    <w:rsid w:val="00106117"/>
    <w:rsid w:val="001061E3"/>
    <w:rsid w:val="001062FB"/>
    <w:rsid w:val="001063E6"/>
    <w:rsid w:val="00106B59"/>
    <w:rsid w:val="00107025"/>
    <w:rsid w:val="001070B9"/>
    <w:rsid w:val="0011092E"/>
    <w:rsid w:val="00110D14"/>
    <w:rsid w:val="00110EBC"/>
    <w:rsid w:val="0011224B"/>
    <w:rsid w:val="00112DEF"/>
    <w:rsid w:val="00113CF4"/>
    <w:rsid w:val="00115027"/>
    <w:rsid w:val="001153EA"/>
    <w:rsid w:val="00115643"/>
    <w:rsid w:val="001166E7"/>
    <w:rsid w:val="00116765"/>
    <w:rsid w:val="00116896"/>
    <w:rsid w:val="00116C54"/>
    <w:rsid w:val="00116FCB"/>
    <w:rsid w:val="0011747E"/>
    <w:rsid w:val="00117AE6"/>
    <w:rsid w:val="00117CEA"/>
    <w:rsid w:val="0012189E"/>
    <w:rsid w:val="001218CE"/>
    <w:rsid w:val="001219F5"/>
    <w:rsid w:val="00121A20"/>
    <w:rsid w:val="00121D09"/>
    <w:rsid w:val="00123CA8"/>
    <w:rsid w:val="00123D2C"/>
    <w:rsid w:val="001248FC"/>
    <w:rsid w:val="00125448"/>
    <w:rsid w:val="00125B92"/>
    <w:rsid w:val="00125D8C"/>
    <w:rsid w:val="00125FDB"/>
    <w:rsid w:val="00126305"/>
    <w:rsid w:val="00126B4A"/>
    <w:rsid w:val="00127D88"/>
    <w:rsid w:val="0013192D"/>
    <w:rsid w:val="00131BF9"/>
    <w:rsid w:val="00131FE9"/>
    <w:rsid w:val="00132FD0"/>
    <w:rsid w:val="001330B8"/>
    <w:rsid w:val="001333A5"/>
    <w:rsid w:val="001344C0"/>
    <w:rsid w:val="001346FA"/>
    <w:rsid w:val="00135169"/>
    <w:rsid w:val="00135218"/>
    <w:rsid w:val="00135252"/>
    <w:rsid w:val="0013526B"/>
    <w:rsid w:val="00135394"/>
    <w:rsid w:val="0013580A"/>
    <w:rsid w:val="001358D4"/>
    <w:rsid w:val="00135999"/>
    <w:rsid w:val="001360E1"/>
    <w:rsid w:val="00136790"/>
    <w:rsid w:val="001376DA"/>
    <w:rsid w:val="001376E6"/>
    <w:rsid w:val="00137AB5"/>
    <w:rsid w:val="00137F0B"/>
    <w:rsid w:val="001409CF"/>
    <w:rsid w:val="00140C7C"/>
    <w:rsid w:val="001413F5"/>
    <w:rsid w:val="00141518"/>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6B2B"/>
    <w:rsid w:val="00147BDE"/>
    <w:rsid w:val="001506B3"/>
    <w:rsid w:val="00150C1E"/>
    <w:rsid w:val="001510DF"/>
    <w:rsid w:val="0015190F"/>
    <w:rsid w:val="00151E23"/>
    <w:rsid w:val="001523B7"/>
    <w:rsid w:val="001526E0"/>
    <w:rsid w:val="001536C0"/>
    <w:rsid w:val="00153A4C"/>
    <w:rsid w:val="00153B76"/>
    <w:rsid w:val="00154220"/>
    <w:rsid w:val="001549FC"/>
    <w:rsid w:val="001551B5"/>
    <w:rsid w:val="00156DC4"/>
    <w:rsid w:val="00157A90"/>
    <w:rsid w:val="00157B7B"/>
    <w:rsid w:val="00157F10"/>
    <w:rsid w:val="001601B0"/>
    <w:rsid w:val="00160461"/>
    <w:rsid w:val="00162135"/>
    <w:rsid w:val="001629FC"/>
    <w:rsid w:val="00162BD1"/>
    <w:rsid w:val="00163554"/>
    <w:rsid w:val="00163FBD"/>
    <w:rsid w:val="001659C1"/>
    <w:rsid w:val="0016660C"/>
    <w:rsid w:val="001669BD"/>
    <w:rsid w:val="0016726A"/>
    <w:rsid w:val="001711A9"/>
    <w:rsid w:val="00171478"/>
    <w:rsid w:val="00171FAE"/>
    <w:rsid w:val="00172540"/>
    <w:rsid w:val="001735B9"/>
    <w:rsid w:val="00173A8E"/>
    <w:rsid w:val="0017437B"/>
    <w:rsid w:val="001747A2"/>
    <w:rsid w:val="00174FE7"/>
    <w:rsid w:val="001750CB"/>
    <w:rsid w:val="00175A10"/>
    <w:rsid w:val="00175A7C"/>
    <w:rsid w:val="00176115"/>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48B6"/>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43C9"/>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3010"/>
    <w:rsid w:val="001B34D1"/>
    <w:rsid w:val="001B36D6"/>
    <w:rsid w:val="001B3880"/>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A40"/>
    <w:rsid w:val="001C1CE5"/>
    <w:rsid w:val="001C1E98"/>
    <w:rsid w:val="001C27E1"/>
    <w:rsid w:val="001C3D2A"/>
    <w:rsid w:val="001C3D34"/>
    <w:rsid w:val="001C6312"/>
    <w:rsid w:val="001C664F"/>
    <w:rsid w:val="001C7F89"/>
    <w:rsid w:val="001D0064"/>
    <w:rsid w:val="001D11ED"/>
    <w:rsid w:val="001D1452"/>
    <w:rsid w:val="001D1B44"/>
    <w:rsid w:val="001D2B1F"/>
    <w:rsid w:val="001D2C6B"/>
    <w:rsid w:val="001D2DB5"/>
    <w:rsid w:val="001D36A9"/>
    <w:rsid w:val="001D377E"/>
    <w:rsid w:val="001D37DE"/>
    <w:rsid w:val="001D3974"/>
    <w:rsid w:val="001D4321"/>
    <w:rsid w:val="001D4CB3"/>
    <w:rsid w:val="001D4EE6"/>
    <w:rsid w:val="001D51BA"/>
    <w:rsid w:val="001D52F5"/>
    <w:rsid w:val="001D5C84"/>
    <w:rsid w:val="001D6342"/>
    <w:rsid w:val="001D67BB"/>
    <w:rsid w:val="001D6D53"/>
    <w:rsid w:val="001D72E0"/>
    <w:rsid w:val="001D783F"/>
    <w:rsid w:val="001D79A1"/>
    <w:rsid w:val="001D7A02"/>
    <w:rsid w:val="001D7AA9"/>
    <w:rsid w:val="001D7BE2"/>
    <w:rsid w:val="001E018C"/>
    <w:rsid w:val="001E0427"/>
    <w:rsid w:val="001E0B68"/>
    <w:rsid w:val="001E217E"/>
    <w:rsid w:val="001E23E4"/>
    <w:rsid w:val="001E2AD7"/>
    <w:rsid w:val="001E3F06"/>
    <w:rsid w:val="001E52E2"/>
    <w:rsid w:val="001E5510"/>
    <w:rsid w:val="001E58E2"/>
    <w:rsid w:val="001E5F35"/>
    <w:rsid w:val="001E7AED"/>
    <w:rsid w:val="001F0CCF"/>
    <w:rsid w:val="001F2C31"/>
    <w:rsid w:val="001F2F31"/>
    <w:rsid w:val="001F36C3"/>
    <w:rsid w:val="001F3916"/>
    <w:rsid w:val="001F4037"/>
    <w:rsid w:val="001F4676"/>
    <w:rsid w:val="001F4BD2"/>
    <w:rsid w:val="001F52FA"/>
    <w:rsid w:val="001F54C5"/>
    <w:rsid w:val="001F5B50"/>
    <w:rsid w:val="001F61DB"/>
    <w:rsid w:val="001F662C"/>
    <w:rsid w:val="001F7074"/>
    <w:rsid w:val="001F7A85"/>
    <w:rsid w:val="00200490"/>
    <w:rsid w:val="002009A4"/>
    <w:rsid w:val="00201F3A"/>
    <w:rsid w:val="0020327F"/>
    <w:rsid w:val="0020369A"/>
    <w:rsid w:val="00203A34"/>
    <w:rsid w:val="00203F96"/>
    <w:rsid w:val="002041BF"/>
    <w:rsid w:val="00204831"/>
    <w:rsid w:val="002049F3"/>
    <w:rsid w:val="00204E32"/>
    <w:rsid w:val="002050C4"/>
    <w:rsid w:val="0020640E"/>
    <w:rsid w:val="002069B2"/>
    <w:rsid w:val="00207FA3"/>
    <w:rsid w:val="002111FD"/>
    <w:rsid w:val="00212596"/>
    <w:rsid w:val="00212D1B"/>
    <w:rsid w:val="00212D2F"/>
    <w:rsid w:val="00212EB9"/>
    <w:rsid w:val="002132AC"/>
    <w:rsid w:val="0021336E"/>
    <w:rsid w:val="00214DA8"/>
    <w:rsid w:val="00214F28"/>
    <w:rsid w:val="0021529E"/>
    <w:rsid w:val="00215423"/>
    <w:rsid w:val="00215496"/>
    <w:rsid w:val="002158FA"/>
    <w:rsid w:val="00215991"/>
    <w:rsid w:val="00215D3F"/>
    <w:rsid w:val="00215F14"/>
    <w:rsid w:val="002160C0"/>
    <w:rsid w:val="00216742"/>
    <w:rsid w:val="00217082"/>
    <w:rsid w:val="0021798E"/>
    <w:rsid w:val="002179C2"/>
    <w:rsid w:val="00220600"/>
    <w:rsid w:val="00220819"/>
    <w:rsid w:val="00220EAB"/>
    <w:rsid w:val="00220F79"/>
    <w:rsid w:val="00221404"/>
    <w:rsid w:val="00222054"/>
    <w:rsid w:val="002221C0"/>
    <w:rsid w:val="002224DB"/>
    <w:rsid w:val="00223FCB"/>
    <w:rsid w:val="0022451F"/>
    <w:rsid w:val="002245DE"/>
    <w:rsid w:val="00224CC9"/>
    <w:rsid w:val="0022523C"/>
    <w:rsid w:val="002252C3"/>
    <w:rsid w:val="00225343"/>
    <w:rsid w:val="0022591B"/>
    <w:rsid w:val="00225C54"/>
    <w:rsid w:val="00225E18"/>
    <w:rsid w:val="00226404"/>
    <w:rsid w:val="00226BE1"/>
    <w:rsid w:val="00227027"/>
    <w:rsid w:val="002276E2"/>
    <w:rsid w:val="00227D97"/>
    <w:rsid w:val="00230765"/>
    <w:rsid w:val="00230BDB"/>
    <w:rsid w:val="00230E45"/>
    <w:rsid w:val="00231470"/>
    <w:rsid w:val="0023156D"/>
    <w:rsid w:val="002319E4"/>
    <w:rsid w:val="002320DA"/>
    <w:rsid w:val="00232491"/>
    <w:rsid w:val="00233E89"/>
    <w:rsid w:val="002346E3"/>
    <w:rsid w:val="002349E8"/>
    <w:rsid w:val="00235632"/>
    <w:rsid w:val="00235872"/>
    <w:rsid w:val="0023599B"/>
    <w:rsid w:val="00235CAB"/>
    <w:rsid w:val="00235DAD"/>
    <w:rsid w:val="00236493"/>
    <w:rsid w:val="00236ED3"/>
    <w:rsid w:val="00237918"/>
    <w:rsid w:val="002413CC"/>
    <w:rsid w:val="00241559"/>
    <w:rsid w:val="00241B61"/>
    <w:rsid w:val="002420F2"/>
    <w:rsid w:val="00242362"/>
    <w:rsid w:val="0024267E"/>
    <w:rsid w:val="002426E0"/>
    <w:rsid w:val="00243179"/>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36A0"/>
    <w:rsid w:val="0025555E"/>
    <w:rsid w:val="00255D36"/>
    <w:rsid w:val="002571D2"/>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075"/>
    <w:rsid w:val="00267A3C"/>
    <w:rsid w:val="00267C83"/>
    <w:rsid w:val="0027144F"/>
    <w:rsid w:val="00271A63"/>
    <w:rsid w:val="00271F3A"/>
    <w:rsid w:val="00273278"/>
    <w:rsid w:val="002737F4"/>
    <w:rsid w:val="00273D70"/>
    <w:rsid w:val="00273E0E"/>
    <w:rsid w:val="00273E84"/>
    <w:rsid w:val="00274BB8"/>
    <w:rsid w:val="00274C41"/>
    <w:rsid w:val="00274DFF"/>
    <w:rsid w:val="00275E01"/>
    <w:rsid w:val="00276081"/>
    <w:rsid w:val="00276B67"/>
    <w:rsid w:val="00277097"/>
    <w:rsid w:val="00277490"/>
    <w:rsid w:val="002805F5"/>
    <w:rsid w:val="00280751"/>
    <w:rsid w:val="00280E2E"/>
    <w:rsid w:val="00280E8F"/>
    <w:rsid w:val="00281605"/>
    <w:rsid w:val="002819A4"/>
    <w:rsid w:val="00281C9B"/>
    <w:rsid w:val="002821B7"/>
    <w:rsid w:val="0028265E"/>
    <w:rsid w:val="0028280A"/>
    <w:rsid w:val="0028305E"/>
    <w:rsid w:val="0028360D"/>
    <w:rsid w:val="002838A1"/>
    <w:rsid w:val="00283A0A"/>
    <w:rsid w:val="00283DA9"/>
    <w:rsid w:val="0028409E"/>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4A8"/>
    <w:rsid w:val="00291685"/>
    <w:rsid w:val="00292EB7"/>
    <w:rsid w:val="00292EE6"/>
    <w:rsid w:val="002937A1"/>
    <w:rsid w:val="00294B70"/>
    <w:rsid w:val="002951CC"/>
    <w:rsid w:val="00295BE1"/>
    <w:rsid w:val="00295FCF"/>
    <w:rsid w:val="00296227"/>
    <w:rsid w:val="00296314"/>
    <w:rsid w:val="00296F44"/>
    <w:rsid w:val="0029777D"/>
    <w:rsid w:val="002A055E"/>
    <w:rsid w:val="002A12B1"/>
    <w:rsid w:val="002A1733"/>
    <w:rsid w:val="002A1D4E"/>
    <w:rsid w:val="002A1F3F"/>
    <w:rsid w:val="002A2107"/>
    <w:rsid w:val="002A2869"/>
    <w:rsid w:val="002A2B92"/>
    <w:rsid w:val="002A3257"/>
    <w:rsid w:val="002A37EE"/>
    <w:rsid w:val="002A3FC3"/>
    <w:rsid w:val="002A4063"/>
    <w:rsid w:val="002A4C62"/>
    <w:rsid w:val="002A4CC1"/>
    <w:rsid w:val="002A5F35"/>
    <w:rsid w:val="002A6158"/>
    <w:rsid w:val="002A6CFF"/>
    <w:rsid w:val="002A6FF8"/>
    <w:rsid w:val="002A7683"/>
    <w:rsid w:val="002B24D6"/>
    <w:rsid w:val="002B2C00"/>
    <w:rsid w:val="002B3A7C"/>
    <w:rsid w:val="002B3B0D"/>
    <w:rsid w:val="002B3FE9"/>
    <w:rsid w:val="002B6D00"/>
    <w:rsid w:val="002B6FA2"/>
    <w:rsid w:val="002B77BF"/>
    <w:rsid w:val="002C0976"/>
    <w:rsid w:val="002C1174"/>
    <w:rsid w:val="002C151A"/>
    <w:rsid w:val="002C2995"/>
    <w:rsid w:val="002C31B3"/>
    <w:rsid w:val="002C38A5"/>
    <w:rsid w:val="002C3FD2"/>
    <w:rsid w:val="002C400F"/>
    <w:rsid w:val="002C41E6"/>
    <w:rsid w:val="002C4435"/>
    <w:rsid w:val="002C4558"/>
    <w:rsid w:val="002C4F3C"/>
    <w:rsid w:val="002C5604"/>
    <w:rsid w:val="002C6364"/>
    <w:rsid w:val="002C6E1A"/>
    <w:rsid w:val="002C6FCD"/>
    <w:rsid w:val="002C7166"/>
    <w:rsid w:val="002C71A1"/>
    <w:rsid w:val="002C76BF"/>
    <w:rsid w:val="002C772C"/>
    <w:rsid w:val="002D02C7"/>
    <w:rsid w:val="002D0371"/>
    <w:rsid w:val="002D071A"/>
    <w:rsid w:val="002D102E"/>
    <w:rsid w:val="002D2E85"/>
    <w:rsid w:val="002D34B2"/>
    <w:rsid w:val="002D4147"/>
    <w:rsid w:val="002D4863"/>
    <w:rsid w:val="002D4ABC"/>
    <w:rsid w:val="002D5151"/>
    <w:rsid w:val="002D5255"/>
    <w:rsid w:val="002D5933"/>
    <w:rsid w:val="002D5BFA"/>
    <w:rsid w:val="002D6218"/>
    <w:rsid w:val="002D6B9B"/>
    <w:rsid w:val="002D6E41"/>
    <w:rsid w:val="002D7637"/>
    <w:rsid w:val="002D7CC1"/>
    <w:rsid w:val="002E065A"/>
    <w:rsid w:val="002E0B37"/>
    <w:rsid w:val="002E0B70"/>
    <w:rsid w:val="002E0BEF"/>
    <w:rsid w:val="002E17F2"/>
    <w:rsid w:val="002E1D24"/>
    <w:rsid w:val="002E2A11"/>
    <w:rsid w:val="002E2B4D"/>
    <w:rsid w:val="002E368E"/>
    <w:rsid w:val="002E3791"/>
    <w:rsid w:val="002E3F84"/>
    <w:rsid w:val="002E4943"/>
    <w:rsid w:val="002E659A"/>
    <w:rsid w:val="002E689B"/>
    <w:rsid w:val="002E7003"/>
    <w:rsid w:val="002E7CAE"/>
    <w:rsid w:val="002E7F8F"/>
    <w:rsid w:val="002F07A4"/>
    <w:rsid w:val="002F2771"/>
    <w:rsid w:val="002F2D41"/>
    <w:rsid w:val="002F2F73"/>
    <w:rsid w:val="002F37A9"/>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215"/>
    <w:rsid w:val="00305444"/>
    <w:rsid w:val="0030704D"/>
    <w:rsid w:val="00307A45"/>
    <w:rsid w:val="00307BA1"/>
    <w:rsid w:val="00307CDE"/>
    <w:rsid w:val="0031117E"/>
    <w:rsid w:val="00311702"/>
    <w:rsid w:val="00311E82"/>
    <w:rsid w:val="003120BE"/>
    <w:rsid w:val="003124BA"/>
    <w:rsid w:val="00312C0A"/>
    <w:rsid w:val="00313FD6"/>
    <w:rsid w:val="003143BD"/>
    <w:rsid w:val="003153C1"/>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30D80"/>
    <w:rsid w:val="00331234"/>
    <w:rsid w:val="00331751"/>
    <w:rsid w:val="00331E4A"/>
    <w:rsid w:val="003329DD"/>
    <w:rsid w:val="003330BE"/>
    <w:rsid w:val="003334EA"/>
    <w:rsid w:val="0033352E"/>
    <w:rsid w:val="00333FD7"/>
    <w:rsid w:val="00334165"/>
    <w:rsid w:val="00334578"/>
    <w:rsid w:val="00334579"/>
    <w:rsid w:val="00334D0C"/>
    <w:rsid w:val="0033520D"/>
    <w:rsid w:val="00335695"/>
    <w:rsid w:val="00335858"/>
    <w:rsid w:val="00336BDA"/>
    <w:rsid w:val="00337135"/>
    <w:rsid w:val="00340CA8"/>
    <w:rsid w:val="0034106C"/>
    <w:rsid w:val="0034166C"/>
    <w:rsid w:val="003419A8"/>
    <w:rsid w:val="00342BD7"/>
    <w:rsid w:val="00343C63"/>
    <w:rsid w:val="0034447A"/>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327A"/>
    <w:rsid w:val="00354812"/>
    <w:rsid w:val="00354F66"/>
    <w:rsid w:val="0035511B"/>
    <w:rsid w:val="00356081"/>
    <w:rsid w:val="003570AE"/>
    <w:rsid w:val="00357380"/>
    <w:rsid w:val="00360031"/>
    <w:rsid w:val="00360259"/>
    <w:rsid w:val="003602D9"/>
    <w:rsid w:val="00361261"/>
    <w:rsid w:val="003616AD"/>
    <w:rsid w:val="003626B8"/>
    <w:rsid w:val="00362F2B"/>
    <w:rsid w:val="00363773"/>
    <w:rsid w:val="003640F2"/>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1790"/>
    <w:rsid w:val="00372AAF"/>
    <w:rsid w:val="00373969"/>
    <w:rsid w:val="003742AC"/>
    <w:rsid w:val="003744CE"/>
    <w:rsid w:val="00374F8B"/>
    <w:rsid w:val="00375719"/>
    <w:rsid w:val="0037673C"/>
    <w:rsid w:val="003768AA"/>
    <w:rsid w:val="00376B0A"/>
    <w:rsid w:val="0037719F"/>
    <w:rsid w:val="00377CE1"/>
    <w:rsid w:val="00380D7D"/>
    <w:rsid w:val="0038102E"/>
    <w:rsid w:val="00381DC1"/>
    <w:rsid w:val="0038208E"/>
    <w:rsid w:val="003821E2"/>
    <w:rsid w:val="0038255A"/>
    <w:rsid w:val="00383467"/>
    <w:rsid w:val="00384177"/>
    <w:rsid w:val="00384284"/>
    <w:rsid w:val="003850FD"/>
    <w:rsid w:val="00385770"/>
    <w:rsid w:val="00385932"/>
    <w:rsid w:val="003859C1"/>
    <w:rsid w:val="00385BF0"/>
    <w:rsid w:val="003861C1"/>
    <w:rsid w:val="00386578"/>
    <w:rsid w:val="00386747"/>
    <w:rsid w:val="003913DB"/>
    <w:rsid w:val="00391638"/>
    <w:rsid w:val="003918D0"/>
    <w:rsid w:val="003927B8"/>
    <w:rsid w:val="00392D70"/>
    <w:rsid w:val="003933D9"/>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1F8"/>
    <w:rsid w:val="003A6BAC"/>
    <w:rsid w:val="003A6BE0"/>
    <w:rsid w:val="003A722F"/>
    <w:rsid w:val="003A7D5E"/>
    <w:rsid w:val="003A7EF3"/>
    <w:rsid w:val="003B055B"/>
    <w:rsid w:val="003B0669"/>
    <w:rsid w:val="003B0DC8"/>
    <w:rsid w:val="003B159C"/>
    <w:rsid w:val="003B172F"/>
    <w:rsid w:val="003B1A7A"/>
    <w:rsid w:val="003B1DDF"/>
    <w:rsid w:val="003B29D5"/>
    <w:rsid w:val="003B2AE7"/>
    <w:rsid w:val="003B2B22"/>
    <w:rsid w:val="003B35D9"/>
    <w:rsid w:val="003B369F"/>
    <w:rsid w:val="003B36A3"/>
    <w:rsid w:val="003B4971"/>
    <w:rsid w:val="003B4BD5"/>
    <w:rsid w:val="003B4EB4"/>
    <w:rsid w:val="003B53CC"/>
    <w:rsid w:val="003B63E2"/>
    <w:rsid w:val="003B6931"/>
    <w:rsid w:val="003B72C3"/>
    <w:rsid w:val="003B795B"/>
    <w:rsid w:val="003B7AC3"/>
    <w:rsid w:val="003B7FE5"/>
    <w:rsid w:val="003C0D50"/>
    <w:rsid w:val="003C11C8"/>
    <w:rsid w:val="003C12B9"/>
    <w:rsid w:val="003C1B83"/>
    <w:rsid w:val="003C22BF"/>
    <w:rsid w:val="003C2702"/>
    <w:rsid w:val="003C2907"/>
    <w:rsid w:val="003C3076"/>
    <w:rsid w:val="003C359F"/>
    <w:rsid w:val="003C4FFF"/>
    <w:rsid w:val="003C62E9"/>
    <w:rsid w:val="003C62ED"/>
    <w:rsid w:val="003C6C78"/>
    <w:rsid w:val="003C6D1B"/>
    <w:rsid w:val="003C6E0C"/>
    <w:rsid w:val="003C733E"/>
    <w:rsid w:val="003C7806"/>
    <w:rsid w:val="003D109F"/>
    <w:rsid w:val="003D184F"/>
    <w:rsid w:val="003D2478"/>
    <w:rsid w:val="003D3F37"/>
    <w:rsid w:val="003D41C3"/>
    <w:rsid w:val="003D4835"/>
    <w:rsid w:val="003D5831"/>
    <w:rsid w:val="003D5894"/>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D16"/>
    <w:rsid w:val="003E1D23"/>
    <w:rsid w:val="003E236C"/>
    <w:rsid w:val="003E24A5"/>
    <w:rsid w:val="003E3A77"/>
    <w:rsid w:val="003E3DD1"/>
    <w:rsid w:val="003E42D2"/>
    <w:rsid w:val="003E4493"/>
    <w:rsid w:val="003E46C7"/>
    <w:rsid w:val="003E4789"/>
    <w:rsid w:val="003E517D"/>
    <w:rsid w:val="003E55E4"/>
    <w:rsid w:val="003E5B3A"/>
    <w:rsid w:val="003E64AD"/>
    <w:rsid w:val="003E67AA"/>
    <w:rsid w:val="003E7090"/>
    <w:rsid w:val="003E74E3"/>
    <w:rsid w:val="003E7676"/>
    <w:rsid w:val="003F05C7"/>
    <w:rsid w:val="003F1D3F"/>
    <w:rsid w:val="003F224D"/>
    <w:rsid w:val="003F24A2"/>
    <w:rsid w:val="003F25D5"/>
    <w:rsid w:val="003F25DD"/>
    <w:rsid w:val="003F2CD4"/>
    <w:rsid w:val="003F370E"/>
    <w:rsid w:val="003F4036"/>
    <w:rsid w:val="003F40B7"/>
    <w:rsid w:val="003F4A38"/>
    <w:rsid w:val="003F4A65"/>
    <w:rsid w:val="003F56D3"/>
    <w:rsid w:val="003F5B82"/>
    <w:rsid w:val="003F5CA0"/>
    <w:rsid w:val="003F5DCE"/>
    <w:rsid w:val="003F6392"/>
    <w:rsid w:val="003F6BBE"/>
    <w:rsid w:val="003F77C3"/>
    <w:rsid w:val="004000E8"/>
    <w:rsid w:val="004008B0"/>
    <w:rsid w:val="00402353"/>
    <w:rsid w:val="004024F0"/>
    <w:rsid w:val="0040255D"/>
    <w:rsid w:val="004028A6"/>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886"/>
    <w:rsid w:val="004119FB"/>
    <w:rsid w:val="00411B1A"/>
    <w:rsid w:val="0041258E"/>
    <w:rsid w:val="0041263E"/>
    <w:rsid w:val="00412D8D"/>
    <w:rsid w:val="0041384A"/>
    <w:rsid w:val="00413AAC"/>
    <w:rsid w:val="00414064"/>
    <w:rsid w:val="00414522"/>
    <w:rsid w:val="00414AB1"/>
    <w:rsid w:val="00414C64"/>
    <w:rsid w:val="00415E8A"/>
    <w:rsid w:val="00416DDF"/>
    <w:rsid w:val="00416EC3"/>
    <w:rsid w:val="00420230"/>
    <w:rsid w:val="00420A99"/>
    <w:rsid w:val="00420F44"/>
    <w:rsid w:val="00421105"/>
    <w:rsid w:val="00421616"/>
    <w:rsid w:val="0042167F"/>
    <w:rsid w:val="00421F66"/>
    <w:rsid w:val="00422D12"/>
    <w:rsid w:val="004231F1"/>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72"/>
    <w:rsid w:val="004319AA"/>
    <w:rsid w:val="00431A9F"/>
    <w:rsid w:val="004328D6"/>
    <w:rsid w:val="0043299F"/>
    <w:rsid w:val="00432F94"/>
    <w:rsid w:val="00433020"/>
    <w:rsid w:val="00433752"/>
    <w:rsid w:val="00433CB2"/>
    <w:rsid w:val="004345C8"/>
    <w:rsid w:val="0043473D"/>
    <w:rsid w:val="00434E58"/>
    <w:rsid w:val="00434ED0"/>
    <w:rsid w:val="00437447"/>
    <w:rsid w:val="00440C67"/>
    <w:rsid w:val="004410B9"/>
    <w:rsid w:val="00441829"/>
    <w:rsid w:val="0044194A"/>
    <w:rsid w:val="00441A92"/>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E98"/>
    <w:rsid w:val="004517AA"/>
    <w:rsid w:val="004519E0"/>
    <w:rsid w:val="00452CAC"/>
    <w:rsid w:val="0045334A"/>
    <w:rsid w:val="00453980"/>
    <w:rsid w:val="004545AE"/>
    <w:rsid w:val="004555E3"/>
    <w:rsid w:val="00455D0D"/>
    <w:rsid w:val="00455E5B"/>
    <w:rsid w:val="0045606C"/>
    <w:rsid w:val="0045630F"/>
    <w:rsid w:val="00456425"/>
    <w:rsid w:val="00456D12"/>
    <w:rsid w:val="00457565"/>
    <w:rsid w:val="00457A1B"/>
    <w:rsid w:val="00457B71"/>
    <w:rsid w:val="00460D15"/>
    <w:rsid w:val="004616E7"/>
    <w:rsid w:val="00461892"/>
    <w:rsid w:val="00462C36"/>
    <w:rsid w:val="004635B9"/>
    <w:rsid w:val="00464899"/>
    <w:rsid w:val="0046493F"/>
    <w:rsid w:val="004661B2"/>
    <w:rsid w:val="004669E2"/>
    <w:rsid w:val="00466F5E"/>
    <w:rsid w:val="00466FFC"/>
    <w:rsid w:val="00470334"/>
    <w:rsid w:val="00470B4B"/>
    <w:rsid w:val="00470C2E"/>
    <w:rsid w:val="00470C31"/>
    <w:rsid w:val="0047271B"/>
    <w:rsid w:val="00472CF7"/>
    <w:rsid w:val="00472FB6"/>
    <w:rsid w:val="004734D0"/>
    <w:rsid w:val="00473BE8"/>
    <w:rsid w:val="00473DCE"/>
    <w:rsid w:val="0047400F"/>
    <w:rsid w:val="00474A63"/>
    <w:rsid w:val="004751F6"/>
    <w:rsid w:val="004754DA"/>
    <w:rsid w:val="0047556B"/>
    <w:rsid w:val="004759C4"/>
    <w:rsid w:val="004761E8"/>
    <w:rsid w:val="00476675"/>
    <w:rsid w:val="00476AA1"/>
    <w:rsid w:val="00476B94"/>
    <w:rsid w:val="00477493"/>
    <w:rsid w:val="00477768"/>
    <w:rsid w:val="004800FF"/>
    <w:rsid w:val="004804AB"/>
    <w:rsid w:val="0048061C"/>
    <w:rsid w:val="004809E0"/>
    <w:rsid w:val="00480E5D"/>
    <w:rsid w:val="00481203"/>
    <w:rsid w:val="004815FD"/>
    <w:rsid w:val="00481705"/>
    <w:rsid w:val="00481DE7"/>
    <w:rsid w:val="00481FB4"/>
    <w:rsid w:val="0048266F"/>
    <w:rsid w:val="00482695"/>
    <w:rsid w:val="004829E0"/>
    <w:rsid w:val="00482ED3"/>
    <w:rsid w:val="0048363F"/>
    <w:rsid w:val="00483EFF"/>
    <w:rsid w:val="004842C3"/>
    <w:rsid w:val="00484787"/>
    <w:rsid w:val="00485160"/>
    <w:rsid w:val="0048579F"/>
    <w:rsid w:val="00485B50"/>
    <w:rsid w:val="004860DF"/>
    <w:rsid w:val="0048634B"/>
    <w:rsid w:val="00486739"/>
    <w:rsid w:val="00487362"/>
    <w:rsid w:val="00490025"/>
    <w:rsid w:val="00490B24"/>
    <w:rsid w:val="00490C6F"/>
    <w:rsid w:val="00491816"/>
    <w:rsid w:val="004918C1"/>
    <w:rsid w:val="00491B36"/>
    <w:rsid w:val="00492BC5"/>
    <w:rsid w:val="00492E72"/>
    <w:rsid w:val="00493240"/>
    <w:rsid w:val="00494BB0"/>
    <w:rsid w:val="00495043"/>
    <w:rsid w:val="00496498"/>
    <w:rsid w:val="004964F1"/>
    <w:rsid w:val="0049699E"/>
    <w:rsid w:val="00496E03"/>
    <w:rsid w:val="00496FBF"/>
    <w:rsid w:val="0049704C"/>
    <w:rsid w:val="00497314"/>
    <w:rsid w:val="004974EB"/>
    <w:rsid w:val="00497C80"/>
    <w:rsid w:val="004A0373"/>
    <w:rsid w:val="004A059A"/>
    <w:rsid w:val="004A1384"/>
    <w:rsid w:val="004A1610"/>
    <w:rsid w:val="004A16BC"/>
    <w:rsid w:val="004A1D16"/>
    <w:rsid w:val="004A27DF"/>
    <w:rsid w:val="004A2B94"/>
    <w:rsid w:val="004A2D47"/>
    <w:rsid w:val="004A324A"/>
    <w:rsid w:val="004A32EF"/>
    <w:rsid w:val="004A3A69"/>
    <w:rsid w:val="004A4A51"/>
    <w:rsid w:val="004A4A60"/>
    <w:rsid w:val="004A5256"/>
    <w:rsid w:val="004A574C"/>
    <w:rsid w:val="004A614C"/>
    <w:rsid w:val="004A7AFC"/>
    <w:rsid w:val="004A7D0F"/>
    <w:rsid w:val="004B01C7"/>
    <w:rsid w:val="004B0802"/>
    <w:rsid w:val="004B0840"/>
    <w:rsid w:val="004B0924"/>
    <w:rsid w:val="004B09DB"/>
    <w:rsid w:val="004B0BE0"/>
    <w:rsid w:val="004B1049"/>
    <w:rsid w:val="004B1CFE"/>
    <w:rsid w:val="004B1DB8"/>
    <w:rsid w:val="004B2532"/>
    <w:rsid w:val="004B25DD"/>
    <w:rsid w:val="004B2F6C"/>
    <w:rsid w:val="004B4459"/>
    <w:rsid w:val="004B44CE"/>
    <w:rsid w:val="004B4593"/>
    <w:rsid w:val="004B74E1"/>
    <w:rsid w:val="004B7C0C"/>
    <w:rsid w:val="004C0C9D"/>
    <w:rsid w:val="004C1260"/>
    <w:rsid w:val="004C1E01"/>
    <w:rsid w:val="004C23B1"/>
    <w:rsid w:val="004C23BA"/>
    <w:rsid w:val="004C2B95"/>
    <w:rsid w:val="004C2FF7"/>
    <w:rsid w:val="004C3179"/>
    <w:rsid w:val="004C3216"/>
    <w:rsid w:val="004C3898"/>
    <w:rsid w:val="004C3B35"/>
    <w:rsid w:val="004C3C55"/>
    <w:rsid w:val="004C4662"/>
    <w:rsid w:val="004C5EE9"/>
    <w:rsid w:val="004C5EF7"/>
    <w:rsid w:val="004C6A7A"/>
    <w:rsid w:val="004C6D2F"/>
    <w:rsid w:val="004C6D4F"/>
    <w:rsid w:val="004C6ED8"/>
    <w:rsid w:val="004C72BF"/>
    <w:rsid w:val="004C77F7"/>
    <w:rsid w:val="004D06BB"/>
    <w:rsid w:val="004D2254"/>
    <w:rsid w:val="004D22B0"/>
    <w:rsid w:val="004D36B1"/>
    <w:rsid w:val="004D3C15"/>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6B0"/>
    <w:rsid w:val="004E37A5"/>
    <w:rsid w:val="004E3BAF"/>
    <w:rsid w:val="004E45AE"/>
    <w:rsid w:val="004E462E"/>
    <w:rsid w:val="004E4D89"/>
    <w:rsid w:val="004E53C7"/>
    <w:rsid w:val="004E56DC"/>
    <w:rsid w:val="004E5F91"/>
    <w:rsid w:val="004E6C03"/>
    <w:rsid w:val="004E76F4"/>
    <w:rsid w:val="004E7873"/>
    <w:rsid w:val="004E7EB2"/>
    <w:rsid w:val="004F0445"/>
    <w:rsid w:val="004F0B6C"/>
    <w:rsid w:val="004F19EB"/>
    <w:rsid w:val="004F2078"/>
    <w:rsid w:val="004F27D0"/>
    <w:rsid w:val="004F30B7"/>
    <w:rsid w:val="004F4DA3"/>
    <w:rsid w:val="004F53E9"/>
    <w:rsid w:val="004F631B"/>
    <w:rsid w:val="004F6322"/>
    <w:rsid w:val="004F659D"/>
    <w:rsid w:val="004F66A7"/>
    <w:rsid w:val="004F735E"/>
    <w:rsid w:val="0050006C"/>
    <w:rsid w:val="00500B52"/>
    <w:rsid w:val="005011FB"/>
    <w:rsid w:val="0050268E"/>
    <w:rsid w:val="0050318E"/>
    <w:rsid w:val="00504512"/>
    <w:rsid w:val="00504D78"/>
    <w:rsid w:val="00506557"/>
    <w:rsid w:val="0050677A"/>
    <w:rsid w:val="00506849"/>
    <w:rsid w:val="00506D5C"/>
    <w:rsid w:val="00507194"/>
    <w:rsid w:val="005104E2"/>
    <w:rsid w:val="005108D8"/>
    <w:rsid w:val="00511392"/>
    <w:rsid w:val="005116F9"/>
    <w:rsid w:val="005119E8"/>
    <w:rsid w:val="00511B0B"/>
    <w:rsid w:val="00511D5F"/>
    <w:rsid w:val="00512181"/>
    <w:rsid w:val="00512274"/>
    <w:rsid w:val="0051249C"/>
    <w:rsid w:val="00512811"/>
    <w:rsid w:val="0051441F"/>
    <w:rsid w:val="00514531"/>
    <w:rsid w:val="005146A4"/>
    <w:rsid w:val="005153A7"/>
    <w:rsid w:val="0051546F"/>
    <w:rsid w:val="0051597B"/>
    <w:rsid w:val="00517FD4"/>
    <w:rsid w:val="005219CF"/>
    <w:rsid w:val="00522170"/>
    <w:rsid w:val="00522857"/>
    <w:rsid w:val="005234AA"/>
    <w:rsid w:val="005251B0"/>
    <w:rsid w:val="00525A40"/>
    <w:rsid w:val="005266DD"/>
    <w:rsid w:val="00527D68"/>
    <w:rsid w:val="00530333"/>
    <w:rsid w:val="00530B69"/>
    <w:rsid w:val="00530D7E"/>
    <w:rsid w:val="00532A25"/>
    <w:rsid w:val="00532AAB"/>
    <w:rsid w:val="00533C5F"/>
    <w:rsid w:val="00534AE0"/>
    <w:rsid w:val="00534B59"/>
    <w:rsid w:val="00534D24"/>
    <w:rsid w:val="00535499"/>
    <w:rsid w:val="00535666"/>
    <w:rsid w:val="00536759"/>
    <w:rsid w:val="00536B97"/>
    <w:rsid w:val="00536DF7"/>
    <w:rsid w:val="00537C62"/>
    <w:rsid w:val="00537DB8"/>
    <w:rsid w:val="005400E2"/>
    <w:rsid w:val="005408C3"/>
    <w:rsid w:val="00541033"/>
    <w:rsid w:val="0054206F"/>
    <w:rsid w:val="005428CC"/>
    <w:rsid w:val="00542D12"/>
    <w:rsid w:val="00543B3A"/>
    <w:rsid w:val="00543E1E"/>
    <w:rsid w:val="00544AC8"/>
    <w:rsid w:val="00544CD8"/>
    <w:rsid w:val="00545011"/>
    <w:rsid w:val="0054634A"/>
    <w:rsid w:val="005464F6"/>
    <w:rsid w:val="005465A6"/>
    <w:rsid w:val="00546970"/>
    <w:rsid w:val="00546D33"/>
    <w:rsid w:val="00546F3E"/>
    <w:rsid w:val="00547601"/>
    <w:rsid w:val="00547FF5"/>
    <w:rsid w:val="00550BAB"/>
    <w:rsid w:val="00551810"/>
    <w:rsid w:val="005527BD"/>
    <w:rsid w:val="005539DE"/>
    <w:rsid w:val="00554164"/>
    <w:rsid w:val="0055446D"/>
    <w:rsid w:val="00554D8B"/>
    <w:rsid w:val="00554E19"/>
    <w:rsid w:val="00555048"/>
    <w:rsid w:val="00555E82"/>
    <w:rsid w:val="0055688F"/>
    <w:rsid w:val="005574AF"/>
    <w:rsid w:val="005577C0"/>
    <w:rsid w:val="00560C31"/>
    <w:rsid w:val="0056121F"/>
    <w:rsid w:val="005625C4"/>
    <w:rsid w:val="00563ABE"/>
    <w:rsid w:val="00563BB8"/>
    <w:rsid w:val="00563D67"/>
    <w:rsid w:val="00564FBF"/>
    <w:rsid w:val="00565DED"/>
    <w:rsid w:val="00566557"/>
    <w:rsid w:val="005666FA"/>
    <w:rsid w:val="00566E83"/>
    <w:rsid w:val="00566EC0"/>
    <w:rsid w:val="0056778C"/>
    <w:rsid w:val="0057049B"/>
    <w:rsid w:val="005704BB"/>
    <w:rsid w:val="00570632"/>
    <w:rsid w:val="00570D73"/>
    <w:rsid w:val="0057102E"/>
    <w:rsid w:val="00571554"/>
    <w:rsid w:val="005716E3"/>
    <w:rsid w:val="00571A96"/>
    <w:rsid w:val="00571BE1"/>
    <w:rsid w:val="00571D3C"/>
    <w:rsid w:val="00572505"/>
    <w:rsid w:val="00572A03"/>
    <w:rsid w:val="005735CE"/>
    <w:rsid w:val="00573F2F"/>
    <w:rsid w:val="005743DE"/>
    <w:rsid w:val="00574855"/>
    <w:rsid w:val="005752DA"/>
    <w:rsid w:val="005753DC"/>
    <w:rsid w:val="005764C7"/>
    <w:rsid w:val="00576734"/>
    <w:rsid w:val="00576784"/>
    <w:rsid w:val="0057762F"/>
    <w:rsid w:val="0058120B"/>
    <w:rsid w:val="0058172D"/>
    <w:rsid w:val="005817C9"/>
    <w:rsid w:val="00582561"/>
    <w:rsid w:val="00582809"/>
    <w:rsid w:val="005839D8"/>
    <w:rsid w:val="00583F8C"/>
    <w:rsid w:val="00584025"/>
    <w:rsid w:val="00585C6A"/>
    <w:rsid w:val="00586023"/>
    <w:rsid w:val="0058638E"/>
    <w:rsid w:val="00586451"/>
    <w:rsid w:val="0058798C"/>
    <w:rsid w:val="005900FA"/>
    <w:rsid w:val="00590408"/>
    <w:rsid w:val="005907D6"/>
    <w:rsid w:val="00590A17"/>
    <w:rsid w:val="00590F22"/>
    <w:rsid w:val="00590FB2"/>
    <w:rsid w:val="0059237B"/>
    <w:rsid w:val="005924C9"/>
    <w:rsid w:val="00592B09"/>
    <w:rsid w:val="00593521"/>
    <w:rsid w:val="005935A4"/>
    <w:rsid w:val="005937BC"/>
    <w:rsid w:val="00593AE2"/>
    <w:rsid w:val="00594328"/>
    <w:rsid w:val="005948C2"/>
    <w:rsid w:val="0059588C"/>
    <w:rsid w:val="00595B53"/>
    <w:rsid w:val="00595D45"/>
    <w:rsid w:val="00595D84"/>
    <w:rsid w:val="00595DCA"/>
    <w:rsid w:val="00595F77"/>
    <w:rsid w:val="00596121"/>
    <w:rsid w:val="00596E6C"/>
    <w:rsid w:val="005971ED"/>
    <w:rsid w:val="0059779B"/>
    <w:rsid w:val="00597B77"/>
    <w:rsid w:val="00597ECF"/>
    <w:rsid w:val="005A04F4"/>
    <w:rsid w:val="005A0771"/>
    <w:rsid w:val="005A08A7"/>
    <w:rsid w:val="005A0942"/>
    <w:rsid w:val="005A0DAA"/>
    <w:rsid w:val="005A10ED"/>
    <w:rsid w:val="005A1AB5"/>
    <w:rsid w:val="005A1BCB"/>
    <w:rsid w:val="005A209A"/>
    <w:rsid w:val="005A369A"/>
    <w:rsid w:val="005A47CD"/>
    <w:rsid w:val="005A4A47"/>
    <w:rsid w:val="005A5838"/>
    <w:rsid w:val="005A6049"/>
    <w:rsid w:val="005A6075"/>
    <w:rsid w:val="005A62C0"/>
    <w:rsid w:val="005A662D"/>
    <w:rsid w:val="005A6991"/>
    <w:rsid w:val="005A752F"/>
    <w:rsid w:val="005B0105"/>
    <w:rsid w:val="005B0595"/>
    <w:rsid w:val="005B0BA9"/>
    <w:rsid w:val="005B0E9B"/>
    <w:rsid w:val="005B0EC1"/>
    <w:rsid w:val="005B0EED"/>
    <w:rsid w:val="005B35BD"/>
    <w:rsid w:val="005B35D7"/>
    <w:rsid w:val="005B37AF"/>
    <w:rsid w:val="005B392A"/>
    <w:rsid w:val="005B3AA3"/>
    <w:rsid w:val="005B3B9F"/>
    <w:rsid w:val="005B4C4E"/>
    <w:rsid w:val="005B4F4D"/>
    <w:rsid w:val="005B5493"/>
    <w:rsid w:val="005B5511"/>
    <w:rsid w:val="005B576D"/>
    <w:rsid w:val="005B5947"/>
    <w:rsid w:val="005B5EAF"/>
    <w:rsid w:val="005B673A"/>
    <w:rsid w:val="005B6972"/>
    <w:rsid w:val="005B6D71"/>
    <w:rsid w:val="005B6F83"/>
    <w:rsid w:val="005C071C"/>
    <w:rsid w:val="005C2555"/>
    <w:rsid w:val="005C2834"/>
    <w:rsid w:val="005C37F3"/>
    <w:rsid w:val="005C42CB"/>
    <w:rsid w:val="005C433B"/>
    <w:rsid w:val="005C61AC"/>
    <w:rsid w:val="005C65B6"/>
    <w:rsid w:val="005C6E03"/>
    <w:rsid w:val="005C74FB"/>
    <w:rsid w:val="005C76FB"/>
    <w:rsid w:val="005C7D19"/>
    <w:rsid w:val="005D030D"/>
    <w:rsid w:val="005D1602"/>
    <w:rsid w:val="005D224F"/>
    <w:rsid w:val="005D28DF"/>
    <w:rsid w:val="005D2D53"/>
    <w:rsid w:val="005D32AE"/>
    <w:rsid w:val="005D3AA9"/>
    <w:rsid w:val="005D4AB0"/>
    <w:rsid w:val="005D53C3"/>
    <w:rsid w:val="005D623C"/>
    <w:rsid w:val="005D69BE"/>
    <w:rsid w:val="005D7271"/>
    <w:rsid w:val="005D7A1B"/>
    <w:rsid w:val="005D7B61"/>
    <w:rsid w:val="005D7C82"/>
    <w:rsid w:val="005D7ED3"/>
    <w:rsid w:val="005E0C50"/>
    <w:rsid w:val="005E0C55"/>
    <w:rsid w:val="005E188E"/>
    <w:rsid w:val="005E18FE"/>
    <w:rsid w:val="005E1AB6"/>
    <w:rsid w:val="005E2DCB"/>
    <w:rsid w:val="005E33DA"/>
    <w:rsid w:val="005E385F"/>
    <w:rsid w:val="005E3BB6"/>
    <w:rsid w:val="005E4663"/>
    <w:rsid w:val="005E4FCF"/>
    <w:rsid w:val="005E53B7"/>
    <w:rsid w:val="005E5895"/>
    <w:rsid w:val="005E5B81"/>
    <w:rsid w:val="005E6492"/>
    <w:rsid w:val="005F1EF4"/>
    <w:rsid w:val="005F2CB1"/>
    <w:rsid w:val="005F2D31"/>
    <w:rsid w:val="005F30EE"/>
    <w:rsid w:val="005F3E78"/>
    <w:rsid w:val="005F40F1"/>
    <w:rsid w:val="005F4108"/>
    <w:rsid w:val="005F589E"/>
    <w:rsid w:val="005F5C6B"/>
    <w:rsid w:val="005F5F41"/>
    <w:rsid w:val="005F618C"/>
    <w:rsid w:val="005F68AB"/>
    <w:rsid w:val="005F70BD"/>
    <w:rsid w:val="005F783A"/>
    <w:rsid w:val="005F7F27"/>
    <w:rsid w:val="0060064D"/>
    <w:rsid w:val="00600758"/>
    <w:rsid w:val="00601F2D"/>
    <w:rsid w:val="0060251F"/>
    <w:rsid w:val="0060283C"/>
    <w:rsid w:val="00602EF6"/>
    <w:rsid w:val="00603A84"/>
    <w:rsid w:val="00604F14"/>
    <w:rsid w:val="00605289"/>
    <w:rsid w:val="00605346"/>
    <w:rsid w:val="006059C5"/>
    <w:rsid w:val="00606ECD"/>
    <w:rsid w:val="006074C1"/>
    <w:rsid w:val="0060764F"/>
    <w:rsid w:val="00610C31"/>
    <w:rsid w:val="00610E1F"/>
    <w:rsid w:val="006110CB"/>
    <w:rsid w:val="00611209"/>
    <w:rsid w:val="00611AB9"/>
    <w:rsid w:val="00611FDB"/>
    <w:rsid w:val="00613257"/>
    <w:rsid w:val="00613ED7"/>
    <w:rsid w:val="00614994"/>
    <w:rsid w:val="006151D2"/>
    <w:rsid w:val="00615318"/>
    <w:rsid w:val="00615DFA"/>
    <w:rsid w:val="00616D03"/>
    <w:rsid w:val="00620B97"/>
    <w:rsid w:val="0062113F"/>
    <w:rsid w:val="00621662"/>
    <w:rsid w:val="00621751"/>
    <w:rsid w:val="0062281D"/>
    <w:rsid w:val="00623058"/>
    <w:rsid w:val="006232E1"/>
    <w:rsid w:val="006234A6"/>
    <w:rsid w:val="006252E1"/>
    <w:rsid w:val="006254B7"/>
    <w:rsid w:val="00626130"/>
    <w:rsid w:val="006261B8"/>
    <w:rsid w:val="00626579"/>
    <w:rsid w:val="0062713D"/>
    <w:rsid w:val="00627276"/>
    <w:rsid w:val="006274A6"/>
    <w:rsid w:val="0062798D"/>
    <w:rsid w:val="00627DB8"/>
    <w:rsid w:val="00630001"/>
    <w:rsid w:val="006311B3"/>
    <w:rsid w:val="00631957"/>
    <w:rsid w:val="0063196B"/>
    <w:rsid w:val="00631AA5"/>
    <w:rsid w:val="00632043"/>
    <w:rsid w:val="0063284C"/>
    <w:rsid w:val="00632BD0"/>
    <w:rsid w:val="00632FDC"/>
    <w:rsid w:val="00633697"/>
    <w:rsid w:val="00634BF5"/>
    <w:rsid w:val="00634EEA"/>
    <w:rsid w:val="006362D2"/>
    <w:rsid w:val="00636398"/>
    <w:rsid w:val="006363F0"/>
    <w:rsid w:val="0063672F"/>
    <w:rsid w:val="006367D3"/>
    <w:rsid w:val="006368D3"/>
    <w:rsid w:val="006369E9"/>
    <w:rsid w:val="00636A28"/>
    <w:rsid w:val="006377EC"/>
    <w:rsid w:val="00640E32"/>
    <w:rsid w:val="00640F0A"/>
    <w:rsid w:val="006413E9"/>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50AB9"/>
    <w:rsid w:val="00650EA2"/>
    <w:rsid w:val="0065127D"/>
    <w:rsid w:val="00651EA1"/>
    <w:rsid w:val="00652807"/>
    <w:rsid w:val="00652CED"/>
    <w:rsid w:val="00653266"/>
    <w:rsid w:val="006533E6"/>
    <w:rsid w:val="006538FC"/>
    <w:rsid w:val="00653FB4"/>
    <w:rsid w:val="00654F7F"/>
    <w:rsid w:val="00655733"/>
    <w:rsid w:val="00655ACD"/>
    <w:rsid w:val="00655CAD"/>
    <w:rsid w:val="00655CF7"/>
    <w:rsid w:val="00656776"/>
    <w:rsid w:val="00656A92"/>
    <w:rsid w:val="00656DDE"/>
    <w:rsid w:val="00656DF3"/>
    <w:rsid w:val="0066011D"/>
    <w:rsid w:val="0066058A"/>
    <w:rsid w:val="006607C0"/>
    <w:rsid w:val="00660927"/>
    <w:rsid w:val="006612D5"/>
    <w:rsid w:val="006613A6"/>
    <w:rsid w:val="006628F2"/>
    <w:rsid w:val="00662919"/>
    <w:rsid w:val="006634B9"/>
    <w:rsid w:val="006634E6"/>
    <w:rsid w:val="006635AD"/>
    <w:rsid w:val="00663802"/>
    <w:rsid w:val="0066393C"/>
    <w:rsid w:val="006639FE"/>
    <w:rsid w:val="00663AEB"/>
    <w:rsid w:val="006643AB"/>
    <w:rsid w:val="00664E1D"/>
    <w:rsid w:val="006655EE"/>
    <w:rsid w:val="0066641C"/>
    <w:rsid w:val="0066793A"/>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95D"/>
    <w:rsid w:val="00697F2A"/>
    <w:rsid w:val="006A06B2"/>
    <w:rsid w:val="006A0952"/>
    <w:rsid w:val="006A0E56"/>
    <w:rsid w:val="006A0ECE"/>
    <w:rsid w:val="006A214B"/>
    <w:rsid w:val="006A325E"/>
    <w:rsid w:val="006A46FB"/>
    <w:rsid w:val="006A52D5"/>
    <w:rsid w:val="006A586C"/>
    <w:rsid w:val="006A5E28"/>
    <w:rsid w:val="006A613C"/>
    <w:rsid w:val="006A6555"/>
    <w:rsid w:val="006A697B"/>
    <w:rsid w:val="006A78F3"/>
    <w:rsid w:val="006A7AFF"/>
    <w:rsid w:val="006B040B"/>
    <w:rsid w:val="006B077A"/>
    <w:rsid w:val="006B0EC6"/>
    <w:rsid w:val="006B1816"/>
    <w:rsid w:val="006B2099"/>
    <w:rsid w:val="006B2283"/>
    <w:rsid w:val="006B2751"/>
    <w:rsid w:val="006B2A51"/>
    <w:rsid w:val="006B2EEB"/>
    <w:rsid w:val="006B3930"/>
    <w:rsid w:val="006B3DBE"/>
    <w:rsid w:val="006B4329"/>
    <w:rsid w:val="006B4964"/>
    <w:rsid w:val="006B49CD"/>
    <w:rsid w:val="006B4B55"/>
    <w:rsid w:val="006B50CF"/>
    <w:rsid w:val="006B56C6"/>
    <w:rsid w:val="006B5AA5"/>
    <w:rsid w:val="006B70C9"/>
    <w:rsid w:val="006B7277"/>
    <w:rsid w:val="006B7F40"/>
    <w:rsid w:val="006C03B8"/>
    <w:rsid w:val="006C29D7"/>
    <w:rsid w:val="006C2D02"/>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1A8D"/>
    <w:rsid w:val="006D305F"/>
    <w:rsid w:val="006D351A"/>
    <w:rsid w:val="006D4C5B"/>
    <w:rsid w:val="006D5CE4"/>
    <w:rsid w:val="006D5FB2"/>
    <w:rsid w:val="006D6046"/>
    <w:rsid w:val="006D65B4"/>
    <w:rsid w:val="006D6645"/>
    <w:rsid w:val="006D6F08"/>
    <w:rsid w:val="006D74BE"/>
    <w:rsid w:val="006D79AB"/>
    <w:rsid w:val="006D7DA7"/>
    <w:rsid w:val="006E0100"/>
    <w:rsid w:val="006E062C"/>
    <w:rsid w:val="006E258F"/>
    <w:rsid w:val="006E278D"/>
    <w:rsid w:val="006E28B7"/>
    <w:rsid w:val="006E2B61"/>
    <w:rsid w:val="006E3310"/>
    <w:rsid w:val="006E3367"/>
    <w:rsid w:val="006E350F"/>
    <w:rsid w:val="006E44D2"/>
    <w:rsid w:val="006E44D5"/>
    <w:rsid w:val="006E456A"/>
    <w:rsid w:val="006E4677"/>
    <w:rsid w:val="006E46A8"/>
    <w:rsid w:val="006E4A5A"/>
    <w:rsid w:val="006E4DFB"/>
    <w:rsid w:val="006E4E39"/>
    <w:rsid w:val="006E51A5"/>
    <w:rsid w:val="006E545B"/>
    <w:rsid w:val="006E565E"/>
    <w:rsid w:val="006E5A6E"/>
    <w:rsid w:val="006E6E5E"/>
    <w:rsid w:val="006E7D3B"/>
    <w:rsid w:val="006F028F"/>
    <w:rsid w:val="006F0CF9"/>
    <w:rsid w:val="006F0D29"/>
    <w:rsid w:val="006F0E91"/>
    <w:rsid w:val="006F15B2"/>
    <w:rsid w:val="006F1B70"/>
    <w:rsid w:val="006F2504"/>
    <w:rsid w:val="006F332E"/>
    <w:rsid w:val="006F341D"/>
    <w:rsid w:val="006F3B3A"/>
    <w:rsid w:val="006F43CD"/>
    <w:rsid w:val="006F487D"/>
    <w:rsid w:val="006F58D4"/>
    <w:rsid w:val="006F5C9A"/>
    <w:rsid w:val="006F5CAA"/>
    <w:rsid w:val="006F71DC"/>
    <w:rsid w:val="006F796C"/>
    <w:rsid w:val="006F7B5A"/>
    <w:rsid w:val="006F7BC8"/>
    <w:rsid w:val="00700142"/>
    <w:rsid w:val="00700998"/>
    <w:rsid w:val="0070136E"/>
    <w:rsid w:val="00701A05"/>
    <w:rsid w:val="00701CC8"/>
    <w:rsid w:val="00702402"/>
    <w:rsid w:val="007028CD"/>
    <w:rsid w:val="00703123"/>
    <w:rsid w:val="0070346E"/>
    <w:rsid w:val="00703660"/>
    <w:rsid w:val="00704397"/>
    <w:rsid w:val="00704647"/>
    <w:rsid w:val="00704736"/>
    <w:rsid w:val="00704EDB"/>
    <w:rsid w:val="00705BC2"/>
    <w:rsid w:val="00705F8A"/>
    <w:rsid w:val="00706101"/>
    <w:rsid w:val="0070628D"/>
    <w:rsid w:val="0070666D"/>
    <w:rsid w:val="00706B8A"/>
    <w:rsid w:val="00706DF5"/>
    <w:rsid w:val="00706E17"/>
    <w:rsid w:val="00706FAA"/>
    <w:rsid w:val="0070766F"/>
    <w:rsid w:val="00707ADF"/>
    <w:rsid w:val="00707D61"/>
    <w:rsid w:val="007118CA"/>
    <w:rsid w:val="00711D31"/>
    <w:rsid w:val="00712287"/>
    <w:rsid w:val="00712399"/>
    <w:rsid w:val="00712772"/>
    <w:rsid w:val="00713CF5"/>
    <w:rsid w:val="00714750"/>
    <w:rsid w:val="007148D3"/>
    <w:rsid w:val="0071551B"/>
    <w:rsid w:val="00715638"/>
    <w:rsid w:val="00715A32"/>
    <w:rsid w:val="00715B9A"/>
    <w:rsid w:val="0071600C"/>
    <w:rsid w:val="007161DA"/>
    <w:rsid w:val="007163B5"/>
    <w:rsid w:val="00717413"/>
    <w:rsid w:val="00720CB6"/>
    <w:rsid w:val="00721E95"/>
    <w:rsid w:val="00723001"/>
    <w:rsid w:val="0072335F"/>
    <w:rsid w:val="007245A0"/>
    <w:rsid w:val="00724649"/>
    <w:rsid w:val="00724AE1"/>
    <w:rsid w:val="00725161"/>
    <w:rsid w:val="00725300"/>
    <w:rsid w:val="00725B07"/>
    <w:rsid w:val="00726210"/>
    <w:rsid w:val="00726EA6"/>
    <w:rsid w:val="00727208"/>
    <w:rsid w:val="00727299"/>
    <w:rsid w:val="00727680"/>
    <w:rsid w:val="00727D2C"/>
    <w:rsid w:val="0073054C"/>
    <w:rsid w:val="00730C7D"/>
    <w:rsid w:val="00730FED"/>
    <w:rsid w:val="00731066"/>
    <w:rsid w:val="007313E2"/>
    <w:rsid w:val="0073190B"/>
    <w:rsid w:val="00731A6F"/>
    <w:rsid w:val="00732855"/>
    <w:rsid w:val="00732DE7"/>
    <w:rsid w:val="00732F0B"/>
    <w:rsid w:val="00733553"/>
    <w:rsid w:val="007342C6"/>
    <w:rsid w:val="007348B1"/>
    <w:rsid w:val="00734E42"/>
    <w:rsid w:val="00734FCD"/>
    <w:rsid w:val="00735403"/>
    <w:rsid w:val="0073580E"/>
    <w:rsid w:val="007358C2"/>
    <w:rsid w:val="00736143"/>
    <w:rsid w:val="007362A6"/>
    <w:rsid w:val="007362DB"/>
    <w:rsid w:val="0073666C"/>
    <w:rsid w:val="00736AA2"/>
    <w:rsid w:val="00736D7D"/>
    <w:rsid w:val="007374F9"/>
    <w:rsid w:val="00737564"/>
    <w:rsid w:val="0074063A"/>
    <w:rsid w:val="00740E58"/>
    <w:rsid w:val="00741368"/>
    <w:rsid w:val="007427AE"/>
    <w:rsid w:val="007445A0"/>
    <w:rsid w:val="007451E7"/>
    <w:rsid w:val="0074524B"/>
    <w:rsid w:val="00746608"/>
    <w:rsid w:val="00746CE2"/>
    <w:rsid w:val="00746EAC"/>
    <w:rsid w:val="007471D5"/>
    <w:rsid w:val="007474A3"/>
    <w:rsid w:val="00747D8B"/>
    <w:rsid w:val="00750808"/>
    <w:rsid w:val="00751228"/>
    <w:rsid w:val="00752C50"/>
    <w:rsid w:val="007539A9"/>
    <w:rsid w:val="007540AD"/>
    <w:rsid w:val="007541F8"/>
    <w:rsid w:val="007543CB"/>
    <w:rsid w:val="00755EC7"/>
    <w:rsid w:val="00756E07"/>
    <w:rsid w:val="00756F2A"/>
    <w:rsid w:val="007571E1"/>
    <w:rsid w:val="007575D7"/>
    <w:rsid w:val="00757F5E"/>
    <w:rsid w:val="007602E4"/>
    <w:rsid w:val="007603DB"/>
    <w:rsid w:val="007604B2"/>
    <w:rsid w:val="00760C05"/>
    <w:rsid w:val="007619D7"/>
    <w:rsid w:val="007623FB"/>
    <w:rsid w:val="00763B30"/>
    <w:rsid w:val="00763D17"/>
    <w:rsid w:val="00764724"/>
    <w:rsid w:val="00765281"/>
    <w:rsid w:val="00766965"/>
    <w:rsid w:val="00766BAD"/>
    <w:rsid w:val="00770099"/>
    <w:rsid w:val="00770226"/>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6FA"/>
    <w:rsid w:val="00783E38"/>
    <w:rsid w:val="00783F0B"/>
    <w:rsid w:val="0078417D"/>
    <w:rsid w:val="007845D1"/>
    <w:rsid w:val="00785490"/>
    <w:rsid w:val="00785863"/>
    <w:rsid w:val="00785889"/>
    <w:rsid w:val="00785D29"/>
    <w:rsid w:val="007866D5"/>
    <w:rsid w:val="00786E64"/>
    <w:rsid w:val="00786ECC"/>
    <w:rsid w:val="00787850"/>
    <w:rsid w:val="00791A2B"/>
    <w:rsid w:val="007925EA"/>
    <w:rsid w:val="00792975"/>
    <w:rsid w:val="007929C8"/>
    <w:rsid w:val="00793339"/>
    <w:rsid w:val="00793CD8"/>
    <w:rsid w:val="00794596"/>
    <w:rsid w:val="00794C40"/>
    <w:rsid w:val="00795C92"/>
    <w:rsid w:val="00797AFF"/>
    <w:rsid w:val="00797D03"/>
    <w:rsid w:val="007A0313"/>
    <w:rsid w:val="007A0E6E"/>
    <w:rsid w:val="007A1CB3"/>
    <w:rsid w:val="007A23F2"/>
    <w:rsid w:val="007A2553"/>
    <w:rsid w:val="007A27AD"/>
    <w:rsid w:val="007A306F"/>
    <w:rsid w:val="007A3093"/>
    <w:rsid w:val="007A33A4"/>
    <w:rsid w:val="007A43A6"/>
    <w:rsid w:val="007A58A6"/>
    <w:rsid w:val="007A5EED"/>
    <w:rsid w:val="007A61D2"/>
    <w:rsid w:val="007A6261"/>
    <w:rsid w:val="007A6495"/>
    <w:rsid w:val="007A6A6E"/>
    <w:rsid w:val="007A6F2F"/>
    <w:rsid w:val="007A7053"/>
    <w:rsid w:val="007B29DB"/>
    <w:rsid w:val="007B3D2D"/>
    <w:rsid w:val="007B437F"/>
    <w:rsid w:val="007B485F"/>
    <w:rsid w:val="007B50AE"/>
    <w:rsid w:val="007B51DF"/>
    <w:rsid w:val="007B5C47"/>
    <w:rsid w:val="007B6B74"/>
    <w:rsid w:val="007B75D5"/>
    <w:rsid w:val="007B7875"/>
    <w:rsid w:val="007C0476"/>
    <w:rsid w:val="007C05DD"/>
    <w:rsid w:val="007C13CB"/>
    <w:rsid w:val="007C19C1"/>
    <w:rsid w:val="007C21FA"/>
    <w:rsid w:val="007C22DA"/>
    <w:rsid w:val="007C28B9"/>
    <w:rsid w:val="007C2B96"/>
    <w:rsid w:val="007C2E46"/>
    <w:rsid w:val="007C3D18"/>
    <w:rsid w:val="007C459E"/>
    <w:rsid w:val="007C4B39"/>
    <w:rsid w:val="007C60BF"/>
    <w:rsid w:val="007C61AB"/>
    <w:rsid w:val="007C6A07"/>
    <w:rsid w:val="007C75A1"/>
    <w:rsid w:val="007C77A5"/>
    <w:rsid w:val="007D0217"/>
    <w:rsid w:val="007D04E5"/>
    <w:rsid w:val="007D08CC"/>
    <w:rsid w:val="007D1E22"/>
    <w:rsid w:val="007D23BF"/>
    <w:rsid w:val="007D261C"/>
    <w:rsid w:val="007D28AC"/>
    <w:rsid w:val="007D5247"/>
    <w:rsid w:val="007D5809"/>
    <w:rsid w:val="007D5901"/>
    <w:rsid w:val="007D6354"/>
    <w:rsid w:val="007D65F7"/>
    <w:rsid w:val="007D6C7C"/>
    <w:rsid w:val="007D7526"/>
    <w:rsid w:val="007E01A7"/>
    <w:rsid w:val="007E252D"/>
    <w:rsid w:val="007E2A20"/>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91E"/>
    <w:rsid w:val="007F1FEA"/>
    <w:rsid w:val="007F2363"/>
    <w:rsid w:val="007F266F"/>
    <w:rsid w:val="007F28EA"/>
    <w:rsid w:val="007F3F4A"/>
    <w:rsid w:val="007F4904"/>
    <w:rsid w:val="007F5988"/>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313"/>
    <w:rsid w:val="00805927"/>
    <w:rsid w:val="0080605F"/>
    <w:rsid w:val="00807786"/>
    <w:rsid w:val="008101B0"/>
    <w:rsid w:val="008115C7"/>
    <w:rsid w:val="00811FCB"/>
    <w:rsid w:val="008125BB"/>
    <w:rsid w:val="00812781"/>
    <w:rsid w:val="008129EC"/>
    <w:rsid w:val="00812B68"/>
    <w:rsid w:val="00812CE9"/>
    <w:rsid w:val="0081333C"/>
    <w:rsid w:val="00813D91"/>
    <w:rsid w:val="00814228"/>
    <w:rsid w:val="008143BB"/>
    <w:rsid w:val="00814AD5"/>
    <w:rsid w:val="00814F7B"/>
    <w:rsid w:val="00815681"/>
    <w:rsid w:val="008156D5"/>
    <w:rsid w:val="008158D6"/>
    <w:rsid w:val="00815979"/>
    <w:rsid w:val="0081598F"/>
    <w:rsid w:val="00816304"/>
    <w:rsid w:val="00817196"/>
    <w:rsid w:val="0081757C"/>
    <w:rsid w:val="00820715"/>
    <w:rsid w:val="008213E6"/>
    <w:rsid w:val="008216C3"/>
    <w:rsid w:val="00821960"/>
    <w:rsid w:val="00821C42"/>
    <w:rsid w:val="00822F04"/>
    <w:rsid w:val="008235DB"/>
    <w:rsid w:val="008240DA"/>
    <w:rsid w:val="00824466"/>
    <w:rsid w:val="0082461E"/>
    <w:rsid w:val="00824AB4"/>
    <w:rsid w:val="00825C42"/>
    <w:rsid w:val="00825D25"/>
    <w:rsid w:val="00825D70"/>
    <w:rsid w:val="00825D9F"/>
    <w:rsid w:val="00825EEF"/>
    <w:rsid w:val="00825F51"/>
    <w:rsid w:val="00826FF8"/>
    <w:rsid w:val="0082782A"/>
    <w:rsid w:val="00827CAB"/>
    <w:rsid w:val="00827D6F"/>
    <w:rsid w:val="00830181"/>
    <w:rsid w:val="00830677"/>
    <w:rsid w:val="00830E87"/>
    <w:rsid w:val="0083207E"/>
    <w:rsid w:val="008326C1"/>
    <w:rsid w:val="008328DA"/>
    <w:rsid w:val="0083391C"/>
    <w:rsid w:val="00834C82"/>
    <w:rsid w:val="00834F57"/>
    <w:rsid w:val="0083565C"/>
    <w:rsid w:val="00835837"/>
    <w:rsid w:val="00835E84"/>
    <w:rsid w:val="00837616"/>
    <w:rsid w:val="008376AC"/>
    <w:rsid w:val="0083778B"/>
    <w:rsid w:val="00840F75"/>
    <w:rsid w:val="00841446"/>
    <w:rsid w:val="008427B2"/>
    <w:rsid w:val="00842A83"/>
    <w:rsid w:val="00842B22"/>
    <w:rsid w:val="00843FEE"/>
    <w:rsid w:val="008443C2"/>
    <w:rsid w:val="008444E8"/>
    <w:rsid w:val="008444E9"/>
    <w:rsid w:val="0084493A"/>
    <w:rsid w:val="00844E80"/>
    <w:rsid w:val="00845BE3"/>
    <w:rsid w:val="00845E1A"/>
    <w:rsid w:val="0084655B"/>
    <w:rsid w:val="00846CB9"/>
    <w:rsid w:val="00846DF4"/>
    <w:rsid w:val="00846FE7"/>
    <w:rsid w:val="008472E8"/>
    <w:rsid w:val="0084761A"/>
    <w:rsid w:val="00847D83"/>
    <w:rsid w:val="008500C9"/>
    <w:rsid w:val="00851238"/>
    <w:rsid w:val="00851C3F"/>
    <w:rsid w:val="008529CC"/>
    <w:rsid w:val="00854025"/>
    <w:rsid w:val="00854DF6"/>
    <w:rsid w:val="0085634B"/>
    <w:rsid w:val="0085639A"/>
    <w:rsid w:val="00856476"/>
    <w:rsid w:val="0085648F"/>
    <w:rsid w:val="008568F5"/>
    <w:rsid w:val="00856911"/>
    <w:rsid w:val="008569B3"/>
    <w:rsid w:val="00857AA3"/>
    <w:rsid w:val="00857C50"/>
    <w:rsid w:val="008601DF"/>
    <w:rsid w:val="0086099B"/>
    <w:rsid w:val="0086143D"/>
    <w:rsid w:val="0086192F"/>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67C89"/>
    <w:rsid w:val="0087055F"/>
    <w:rsid w:val="008705D4"/>
    <w:rsid w:val="008706D4"/>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2A5"/>
    <w:rsid w:val="008759A0"/>
    <w:rsid w:val="00875CD7"/>
    <w:rsid w:val="00876329"/>
    <w:rsid w:val="00876B4D"/>
    <w:rsid w:val="00876C18"/>
    <w:rsid w:val="00876F51"/>
    <w:rsid w:val="00877943"/>
    <w:rsid w:val="00877CC2"/>
    <w:rsid w:val="00877CC7"/>
    <w:rsid w:val="00877F18"/>
    <w:rsid w:val="00880FCF"/>
    <w:rsid w:val="0088114E"/>
    <w:rsid w:val="00881595"/>
    <w:rsid w:val="00881CDD"/>
    <w:rsid w:val="00882349"/>
    <w:rsid w:val="008829E3"/>
    <w:rsid w:val="00883005"/>
    <w:rsid w:val="008846AC"/>
    <w:rsid w:val="008848F9"/>
    <w:rsid w:val="00886D00"/>
    <w:rsid w:val="00886D44"/>
    <w:rsid w:val="00886F61"/>
    <w:rsid w:val="00887B43"/>
    <w:rsid w:val="008907CA"/>
    <w:rsid w:val="00891245"/>
    <w:rsid w:val="008913FE"/>
    <w:rsid w:val="00891DA1"/>
    <w:rsid w:val="00892CFF"/>
    <w:rsid w:val="0089347C"/>
    <w:rsid w:val="0089413F"/>
    <w:rsid w:val="008947E4"/>
    <w:rsid w:val="00894A88"/>
    <w:rsid w:val="00895310"/>
    <w:rsid w:val="00895386"/>
    <w:rsid w:val="00896985"/>
    <w:rsid w:val="0089757A"/>
    <w:rsid w:val="008A0210"/>
    <w:rsid w:val="008A08E0"/>
    <w:rsid w:val="008A0B24"/>
    <w:rsid w:val="008A0B9C"/>
    <w:rsid w:val="008A166F"/>
    <w:rsid w:val="008A1AF7"/>
    <w:rsid w:val="008A21FF"/>
    <w:rsid w:val="008A2C03"/>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515"/>
    <w:rsid w:val="008A76D3"/>
    <w:rsid w:val="008A77D8"/>
    <w:rsid w:val="008B0483"/>
    <w:rsid w:val="008B120C"/>
    <w:rsid w:val="008B2932"/>
    <w:rsid w:val="008B33A1"/>
    <w:rsid w:val="008B37EB"/>
    <w:rsid w:val="008B45A3"/>
    <w:rsid w:val="008B45D6"/>
    <w:rsid w:val="008B4D4B"/>
    <w:rsid w:val="008B5156"/>
    <w:rsid w:val="008B51A0"/>
    <w:rsid w:val="008B592A"/>
    <w:rsid w:val="008B5D1A"/>
    <w:rsid w:val="008B6276"/>
    <w:rsid w:val="008B7545"/>
    <w:rsid w:val="008B7758"/>
    <w:rsid w:val="008B7788"/>
    <w:rsid w:val="008B7B5C"/>
    <w:rsid w:val="008C035B"/>
    <w:rsid w:val="008C08D7"/>
    <w:rsid w:val="008C0C99"/>
    <w:rsid w:val="008C10C9"/>
    <w:rsid w:val="008C1C27"/>
    <w:rsid w:val="008C1F0E"/>
    <w:rsid w:val="008C1FC4"/>
    <w:rsid w:val="008C2017"/>
    <w:rsid w:val="008C2431"/>
    <w:rsid w:val="008C3872"/>
    <w:rsid w:val="008C3A3B"/>
    <w:rsid w:val="008C3D46"/>
    <w:rsid w:val="008C45A4"/>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CD5"/>
    <w:rsid w:val="008D1FC0"/>
    <w:rsid w:val="008D224C"/>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73E"/>
    <w:rsid w:val="008F197A"/>
    <w:rsid w:val="008F19BC"/>
    <w:rsid w:val="008F1EAB"/>
    <w:rsid w:val="008F1F28"/>
    <w:rsid w:val="008F25D9"/>
    <w:rsid w:val="008F2C6F"/>
    <w:rsid w:val="008F3253"/>
    <w:rsid w:val="008F33DC"/>
    <w:rsid w:val="008F37D2"/>
    <w:rsid w:val="008F4050"/>
    <w:rsid w:val="008F477F"/>
    <w:rsid w:val="008F5A20"/>
    <w:rsid w:val="008F6075"/>
    <w:rsid w:val="008F6BDC"/>
    <w:rsid w:val="008F6F19"/>
    <w:rsid w:val="008F7390"/>
    <w:rsid w:val="008F790A"/>
    <w:rsid w:val="00900CA0"/>
    <w:rsid w:val="0090151D"/>
    <w:rsid w:val="009015A5"/>
    <w:rsid w:val="00902491"/>
    <w:rsid w:val="00902BDA"/>
    <w:rsid w:val="00902E62"/>
    <w:rsid w:val="0090336B"/>
    <w:rsid w:val="00903880"/>
    <w:rsid w:val="00903AB3"/>
    <w:rsid w:val="00903F57"/>
    <w:rsid w:val="009041F0"/>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04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8C"/>
    <w:rsid w:val="00917CE9"/>
    <w:rsid w:val="00917E2D"/>
    <w:rsid w:val="0092027E"/>
    <w:rsid w:val="00920BF2"/>
    <w:rsid w:val="0092137F"/>
    <w:rsid w:val="00922010"/>
    <w:rsid w:val="0092265D"/>
    <w:rsid w:val="009226F0"/>
    <w:rsid w:val="0092270D"/>
    <w:rsid w:val="0092272E"/>
    <w:rsid w:val="009237EC"/>
    <w:rsid w:val="00923BD4"/>
    <w:rsid w:val="00923E00"/>
    <w:rsid w:val="0092533B"/>
    <w:rsid w:val="0092560F"/>
    <w:rsid w:val="00925878"/>
    <w:rsid w:val="00925CBD"/>
    <w:rsid w:val="00926444"/>
    <w:rsid w:val="00927AAE"/>
    <w:rsid w:val="00930539"/>
    <w:rsid w:val="00931BD9"/>
    <w:rsid w:val="00932130"/>
    <w:rsid w:val="00932952"/>
    <w:rsid w:val="00933367"/>
    <w:rsid w:val="00933E80"/>
    <w:rsid w:val="00933F91"/>
    <w:rsid w:val="00934396"/>
    <w:rsid w:val="009349BB"/>
    <w:rsid w:val="00935A7F"/>
    <w:rsid w:val="00940C00"/>
    <w:rsid w:val="00941636"/>
    <w:rsid w:val="00942743"/>
    <w:rsid w:val="00942BF6"/>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5E69"/>
    <w:rsid w:val="0095670D"/>
    <w:rsid w:val="0095681E"/>
    <w:rsid w:val="00956901"/>
    <w:rsid w:val="009572D4"/>
    <w:rsid w:val="009615FF"/>
    <w:rsid w:val="00961921"/>
    <w:rsid w:val="0096240B"/>
    <w:rsid w:val="00962FD4"/>
    <w:rsid w:val="009632C7"/>
    <w:rsid w:val="0096355B"/>
    <w:rsid w:val="00963BD3"/>
    <w:rsid w:val="00963C1E"/>
    <w:rsid w:val="0096430A"/>
    <w:rsid w:val="00964464"/>
    <w:rsid w:val="0096475B"/>
    <w:rsid w:val="0096554B"/>
    <w:rsid w:val="0096584A"/>
    <w:rsid w:val="00965A4F"/>
    <w:rsid w:val="00965BD7"/>
    <w:rsid w:val="00965E61"/>
    <w:rsid w:val="00967013"/>
    <w:rsid w:val="0096766E"/>
    <w:rsid w:val="00967872"/>
    <w:rsid w:val="009713D9"/>
    <w:rsid w:val="00971837"/>
    <w:rsid w:val="0097188B"/>
    <w:rsid w:val="00971A83"/>
    <w:rsid w:val="00971CA8"/>
    <w:rsid w:val="00971F08"/>
    <w:rsid w:val="00972109"/>
    <w:rsid w:val="009727F4"/>
    <w:rsid w:val="00972E1B"/>
    <w:rsid w:val="00973452"/>
    <w:rsid w:val="00974A18"/>
    <w:rsid w:val="00974C50"/>
    <w:rsid w:val="00975D06"/>
    <w:rsid w:val="0097658D"/>
    <w:rsid w:val="0097685A"/>
    <w:rsid w:val="00976949"/>
    <w:rsid w:val="00976B34"/>
    <w:rsid w:val="00976D35"/>
    <w:rsid w:val="00976E6F"/>
    <w:rsid w:val="00977018"/>
    <w:rsid w:val="00977A89"/>
    <w:rsid w:val="00977F6E"/>
    <w:rsid w:val="00980477"/>
    <w:rsid w:val="0098062F"/>
    <w:rsid w:val="00981227"/>
    <w:rsid w:val="009817BF"/>
    <w:rsid w:val="009820F4"/>
    <w:rsid w:val="00983521"/>
    <w:rsid w:val="009835A1"/>
    <w:rsid w:val="00983879"/>
    <w:rsid w:val="009840D2"/>
    <w:rsid w:val="009841FF"/>
    <w:rsid w:val="009842FC"/>
    <w:rsid w:val="00984738"/>
    <w:rsid w:val="00984F15"/>
    <w:rsid w:val="00985253"/>
    <w:rsid w:val="009853B3"/>
    <w:rsid w:val="00985C25"/>
    <w:rsid w:val="00986635"/>
    <w:rsid w:val="009866A1"/>
    <w:rsid w:val="009870B6"/>
    <w:rsid w:val="00987F9C"/>
    <w:rsid w:val="009900E5"/>
    <w:rsid w:val="00990194"/>
    <w:rsid w:val="00990630"/>
    <w:rsid w:val="0099093F"/>
    <w:rsid w:val="00990B5A"/>
    <w:rsid w:val="00991761"/>
    <w:rsid w:val="009921EC"/>
    <w:rsid w:val="0099235B"/>
    <w:rsid w:val="00992C14"/>
    <w:rsid w:val="00992CDF"/>
    <w:rsid w:val="00993321"/>
    <w:rsid w:val="00993D8D"/>
    <w:rsid w:val="00994309"/>
    <w:rsid w:val="00994B02"/>
    <w:rsid w:val="00994DCA"/>
    <w:rsid w:val="009955D8"/>
    <w:rsid w:val="00995692"/>
    <w:rsid w:val="00995B06"/>
    <w:rsid w:val="0099603E"/>
    <w:rsid w:val="009965BD"/>
    <w:rsid w:val="00996832"/>
    <w:rsid w:val="009969E2"/>
    <w:rsid w:val="00996BDC"/>
    <w:rsid w:val="009970DD"/>
    <w:rsid w:val="009A005D"/>
    <w:rsid w:val="009A0FAB"/>
    <w:rsid w:val="009A0FBA"/>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F63"/>
    <w:rsid w:val="009B6F97"/>
    <w:rsid w:val="009B7AA5"/>
    <w:rsid w:val="009B7ADC"/>
    <w:rsid w:val="009B7B75"/>
    <w:rsid w:val="009B7E87"/>
    <w:rsid w:val="009C0587"/>
    <w:rsid w:val="009C07A7"/>
    <w:rsid w:val="009C273D"/>
    <w:rsid w:val="009C2DAB"/>
    <w:rsid w:val="009C30B2"/>
    <w:rsid w:val="009C403E"/>
    <w:rsid w:val="009C46AB"/>
    <w:rsid w:val="009C4923"/>
    <w:rsid w:val="009C5410"/>
    <w:rsid w:val="009C5948"/>
    <w:rsid w:val="009C5A31"/>
    <w:rsid w:val="009C62EF"/>
    <w:rsid w:val="009C6698"/>
    <w:rsid w:val="009C742A"/>
    <w:rsid w:val="009C78AC"/>
    <w:rsid w:val="009D111B"/>
    <w:rsid w:val="009D17DD"/>
    <w:rsid w:val="009D1829"/>
    <w:rsid w:val="009D2044"/>
    <w:rsid w:val="009D2ACB"/>
    <w:rsid w:val="009D34E4"/>
    <w:rsid w:val="009D378A"/>
    <w:rsid w:val="009D4738"/>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23F6"/>
    <w:rsid w:val="009E31AE"/>
    <w:rsid w:val="009E35DB"/>
    <w:rsid w:val="009E3889"/>
    <w:rsid w:val="009E4004"/>
    <w:rsid w:val="009E47A3"/>
    <w:rsid w:val="009E5D88"/>
    <w:rsid w:val="009E602D"/>
    <w:rsid w:val="009E6AD5"/>
    <w:rsid w:val="009E7CEA"/>
    <w:rsid w:val="009F0370"/>
    <w:rsid w:val="009F08F3"/>
    <w:rsid w:val="009F09EF"/>
    <w:rsid w:val="009F0A74"/>
    <w:rsid w:val="009F1A8F"/>
    <w:rsid w:val="009F2089"/>
    <w:rsid w:val="009F22DC"/>
    <w:rsid w:val="009F2AE7"/>
    <w:rsid w:val="009F2AF7"/>
    <w:rsid w:val="009F2B2C"/>
    <w:rsid w:val="009F2E03"/>
    <w:rsid w:val="009F344F"/>
    <w:rsid w:val="009F3B1B"/>
    <w:rsid w:val="009F6024"/>
    <w:rsid w:val="009F753B"/>
    <w:rsid w:val="009F7BDB"/>
    <w:rsid w:val="009F7C5C"/>
    <w:rsid w:val="009F7DAD"/>
    <w:rsid w:val="00A00254"/>
    <w:rsid w:val="00A0026D"/>
    <w:rsid w:val="00A0039D"/>
    <w:rsid w:val="00A021CA"/>
    <w:rsid w:val="00A02D6D"/>
    <w:rsid w:val="00A03E78"/>
    <w:rsid w:val="00A04232"/>
    <w:rsid w:val="00A04367"/>
    <w:rsid w:val="00A047D2"/>
    <w:rsid w:val="00A048A8"/>
    <w:rsid w:val="00A04968"/>
    <w:rsid w:val="00A04DCB"/>
    <w:rsid w:val="00A05B47"/>
    <w:rsid w:val="00A06DB0"/>
    <w:rsid w:val="00A079D6"/>
    <w:rsid w:val="00A079D8"/>
    <w:rsid w:val="00A10D52"/>
    <w:rsid w:val="00A10FBB"/>
    <w:rsid w:val="00A110BC"/>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13FF"/>
    <w:rsid w:val="00A21434"/>
    <w:rsid w:val="00A2149F"/>
    <w:rsid w:val="00A214F4"/>
    <w:rsid w:val="00A2162A"/>
    <w:rsid w:val="00A2193B"/>
    <w:rsid w:val="00A21B62"/>
    <w:rsid w:val="00A229BF"/>
    <w:rsid w:val="00A22EE1"/>
    <w:rsid w:val="00A2351A"/>
    <w:rsid w:val="00A23DFC"/>
    <w:rsid w:val="00A23F25"/>
    <w:rsid w:val="00A24281"/>
    <w:rsid w:val="00A24349"/>
    <w:rsid w:val="00A24EAC"/>
    <w:rsid w:val="00A253A7"/>
    <w:rsid w:val="00A264A9"/>
    <w:rsid w:val="00A2663B"/>
    <w:rsid w:val="00A26849"/>
    <w:rsid w:val="00A269B0"/>
    <w:rsid w:val="00A27785"/>
    <w:rsid w:val="00A30187"/>
    <w:rsid w:val="00A30C0E"/>
    <w:rsid w:val="00A31952"/>
    <w:rsid w:val="00A319C8"/>
    <w:rsid w:val="00A33041"/>
    <w:rsid w:val="00A33EF5"/>
    <w:rsid w:val="00A34314"/>
    <w:rsid w:val="00A3448A"/>
    <w:rsid w:val="00A34549"/>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468D"/>
    <w:rsid w:val="00A4485F"/>
    <w:rsid w:val="00A453DB"/>
    <w:rsid w:val="00A45AD5"/>
    <w:rsid w:val="00A45B74"/>
    <w:rsid w:val="00A45BB0"/>
    <w:rsid w:val="00A46173"/>
    <w:rsid w:val="00A4665B"/>
    <w:rsid w:val="00A4678B"/>
    <w:rsid w:val="00A469EB"/>
    <w:rsid w:val="00A469ED"/>
    <w:rsid w:val="00A46A95"/>
    <w:rsid w:val="00A4745A"/>
    <w:rsid w:val="00A47A09"/>
    <w:rsid w:val="00A50156"/>
    <w:rsid w:val="00A5073A"/>
    <w:rsid w:val="00A50F41"/>
    <w:rsid w:val="00A5140E"/>
    <w:rsid w:val="00A51E32"/>
    <w:rsid w:val="00A51F20"/>
    <w:rsid w:val="00A51FE3"/>
    <w:rsid w:val="00A522DB"/>
    <w:rsid w:val="00A5250C"/>
    <w:rsid w:val="00A525A0"/>
    <w:rsid w:val="00A52B3E"/>
    <w:rsid w:val="00A52E1D"/>
    <w:rsid w:val="00A52F16"/>
    <w:rsid w:val="00A5341A"/>
    <w:rsid w:val="00A53804"/>
    <w:rsid w:val="00A54350"/>
    <w:rsid w:val="00A55EE6"/>
    <w:rsid w:val="00A56674"/>
    <w:rsid w:val="00A568A5"/>
    <w:rsid w:val="00A601E5"/>
    <w:rsid w:val="00A60DBF"/>
    <w:rsid w:val="00A6126F"/>
    <w:rsid w:val="00A61499"/>
    <w:rsid w:val="00A62703"/>
    <w:rsid w:val="00A62C1F"/>
    <w:rsid w:val="00A63483"/>
    <w:rsid w:val="00A647D1"/>
    <w:rsid w:val="00A64DD4"/>
    <w:rsid w:val="00A65943"/>
    <w:rsid w:val="00A660AC"/>
    <w:rsid w:val="00A66720"/>
    <w:rsid w:val="00A670EF"/>
    <w:rsid w:val="00A67D49"/>
    <w:rsid w:val="00A67E6C"/>
    <w:rsid w:val="00A70E2E"/>
    <w:rsid w:val="00A716B7"/>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1391"/>
    <w:rsid w:val="00A8220A"/>
    <w:rsid w:val="00A83181"/>
    <w:rsid w:val="00A83B47"/>
    <w:rsid w:val="00A8445F"/>
    <w:rsid w:val="00A852ED"/>
    <w:rsid w:val="00A8531C"/>
    <w:rsid w:val="00A85A38"/>
    <w:rsid w:val="00A85D63"/>
    <w:rsid w:val="00A860D3"/>
    <w:rsid w:val="00A8722D"/>
    <w:rsid w:val="00A877A9"/>
    <w:rsid w:val="00A8796D"/>
    <w:rsid w:val="00A908C3"/>
    <w:rsid w:val="00A90FD1"/>
    <w:rsid w:val="00A91F23"/>
    <w:rsid w:val="00A920C7"/>
    <w:rsid w:val="00A92879"/>
    <w:rsid w:val="00A93D59"/>
    <w:rsid w:val="00A9481C"/>
    <w:rsid w:val="00A9544C"/>
    <w:rsid w:val="00A9546D"/>
    <w:rsid w:val="00A956A5"/>
    <w:rsid w:val="00A9594B"/>
    <w:rsid w:val="00A96357"/>
    <w:rsid w:val="00A979EE"/>
    <w:rsid w:val="00A97EE2"/>
    <w:rsid w:val="00AA016F"/>
    <w:rsid w:val="00AA0457"/>
    <w:rsid w:val="00AA05E2"/>
    <w:rsid w:val="00AA1D8A"/>
    <w:rsid w:val="00AA1ED6"/>
    <w:rsid w:val="00AA23DA"/>
    <w:rsid w:val="00AA2D9C"/>
    <w:rsid w:val="00AA3748"/>
    <w:rsid w:val="00AA446F"/>
    <w:rsid w:val="00AA51D6"/>
    <w:rsid w:val="00AA5D17"/>
    <w:rsid w:val="00AA76CD"/>
    <w:rsid w:val="00AB0338"/>
    <w:rsid w:val="00AB04D2"/>
    <w:rsid w:val="00AB0BC8"/>
    <w:rsid w:val="00AB11CA"/>
    <w:rsid w:val="00AB1387"/>
    <w:rsid w:val="00AB14D9"/>
    <w:rsid w:val="00AB19C7"/>
    <w:rsid w:val="00AB1B76"/>
    <w:rsid w:val="00AB1C41"/>
    <w:rsid w:val="00AB3677"/>
    <w:rsid w:val="00AB38F1"/>
    <w:rsid w:val="00AB3AF6"/>
    <w:rsid w:val="00AB3B29"/>
    <w:rsid w:val="00AB3B74"/>
    <w:rsid w:val="00AB4AB8"/>
    <w:rsid w:val="00AB4BAA"/>
    <w:rsid w:val="00AB5469"/>
    <w:rsid w:val="00AB5EE3"/>
    <w:rsid w:val="00AB6526"/>
    <w:rsid w:val="00AB655E"/>
    <w:rsid w:val="00AB693B"/>
    <w:rsid w:val="00AB6EAE"/>
    <w:rsid w:val="00AB7DA2"/>
    <w:rsid w:val="00AC007F"/>
    <w:rsid w:val="00AC158C"/>
    <w:rsid w:val="00AC1AB7"/>
    <w:rsid w:val="00AC1D55"/>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616"/>
    <w:rsid w:val="00AD76BF"/>
    <w:rsid w:val="00AD7ABF"/>
    <w:rsid w:val="00AD7D2A"/>
    <w:rsid w:val="00AD7F4A"/>
    <w:rsid w:val="00AE0416"/>
    <w:rsid w:val="00AE0A60"/>
    <w:rsid w:val="00AE150B"/>
    <w:rsid w:val="00AE1722"/>
    <w:rsid w:val="00AE1FE3"/>
    <w:rsid w:val="00AE27AC"/>
    <w:rsid w:val="00AE34E7"/>
    <w:rsid w:val="00AE39D2"/>
    <w:rsid w:val="00AE3D3C"/>
    <w:rsid w:val="00AE3FA0"/>
    <w:rsid w:val="00AE40E0"/>
    <w:rsid w:val="00AE4DBA"/>
    <w:rsid w:val="00AE4F07"/>
    <w:rsid w:val="00AE5783"/>
    <w:rsid w:val="00AE71F0"/>
    <w:rsid w:val="00AE7707"/>
    <w:rsid w:val="00AF1C5D"/>
    <w:rsid w:val="00AF1E22"/>
    <w:rsid w:val="00AF271A"/>
    <w:rsid w:val="00AF3219"/>
    <w:rsid w:val="00AF42D7"/>
    <w:rsid w:val="00AF4339"/>
    <w:rsid w:val="00AF474B"/>
    <w:rsid w:val="00AF4AFF"/>
    <w:rsid w:val="00AF643F"/>
    <w:rsid w:val="00AF6DA0"/>
    <w:rsid w:val="00B006FE"/>
    <w:rsid w:val="00B007CB"/>
    <w:rsid w:val="00B00A65"/>
    <w:rsid w:val="00B02AA9"/>
    <w:rsid w:val="00B02D93"/>
    <w:rsid w:val="00B02FA3"/>
    <w:rsid w:val="00B03281"/>
    <w:rsid w:val="00B035E8"/>
    <w:rsid w:val="00B05084"/>
    <w:rsid w:val="00B10EEB"/>
    <w:rsid w:val="00B11344"/>
    <w:rsid w:val="00B11379"/>
    <w:rsid w:val="00B1177A"/>
    <w:rsid w:val="00B11D83"/>
    <w:rsid w:val="00B12447"/>
    <w:rsid w:val="00B12F43"/>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499"/>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34A"/>
    <w:rsid w:val="00B30462"/>
    <w:rsid w:val="00B30887"/>
    <w:rsid w:val="00B30929"/>
    <w:rsid w:val="00B30CC6"/>
    <w:rsid w:val="00B30D68"/>
    <w:rsid w:val="00B318DF"/>
    <w:rsid w:val="00B31A5E"/>
    <w:rsid w:val="00B31EDC"/>
    <w:rsid w:val="00B32210"/>
    <w:rsid w:val="00B3262E"/>
    <w:rsid w:val="00B32B84"/>
    <w:rsid w:val="00B32BC1"/>
    <w:rsid w:val="00B3336F"/>
    <w:rsid w:val="00B337BC"/>
    <w:rsid w:val="00B34A46"/>
    <w:rsid w:val="00B34D25"/>
    <w:rsid w:val="00B35997"/>
    <w:rsid w:val="00B36F25"/>
    <w:rsid w:val="00B36F3A"/>
    <w:rsid w:val="00B372AA"/>
    <w:rsid w:val="00B40445"/>
    <w:rsid w:val="00B41888"/>
    <w:rsid w:val="00B44A42"/>
    <w:rsid w:val="00B44B37"/>
    <w:rsid w:val="00B45A52"/>
    <w:rsid w:val="00B46175"/>
    <w:rsid w:val="00B477B8"/>
    <w:rsid w:val="00B47803"/>
    <w:rsid w:val="00B4791A"/>
    <w:rsid w:val="00B47C29"/>
    <w:rsid w:val="00B47D21"/>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E29"/>
    <w:rsid w:val="00B57FF9"/>
    <w:rsid w:val="00B60BB3"/>
    <w:rsid w:val="00B61B30"/>
    <w:rsid w:val="00B62BEF"/>
    <w:rsid w:val="00B63658"/>
    <w:rsid w:val="00B63B96"/>
    <w:rsid w:val="00B63CEF"/>
    <w:rsid w:val="00B64A5E"/>
    <w:rsid w:val="00B66456"/>
    <w:rsid w:val="00B664C7"/>
    <w:rsid w:val="00B66F4E"/>
    <w:rsid w:val="00B67A70"/>
    <w:rsid w:val="00B7019D"/>
    <w:rsid w:val="00B70DEE"/>
    <w:rsid w:val="00B7285B"/>
    <w:rsid w:val="00B72868"/>
    <w:rsid w:val="00B7331C"/>
    <w:rsid w:val="00B73583"/>
    <w:rsid w:val="00B739F6"/>
    <w:rsid w:val="00B76D2A"/>
    <w:rsid w:val="00B777F2"/>
    <w:rsid w:val="00B77FFB"/>
    <w:rsid w:val="00B81A7B"/>
    <w:rsid w:val="00B81F07"/>
    <w:rsid w:val="00B81FF6"/>
    <w:rsid w:val="00B8209E"/>
    <w:rsid w:val="00B83927"/>
    <w:rsid w:val="00B83F06"/>
    <w:rsid w:val="00B84C08"/>
    <w:rsid w:val="00B85203"/>
    <w:rsid w:val="00B852E5"/>
    <w:rsid w:val="00B85920"/>
    <w:rsid w:val="00B85DE5"/>
    <w:rsid w:val="00B85F55"/>
    <w:rsid w:val="00B85F9D"/>
    <w:rsid w:val="00B863E8"/>
    <w:rsid w:val="00B866B2"/>
    <w:rsid w:val="00B9021E"/>
    <w:rsid w:val="00B909B5"/>
    <w:rsid w:val="00B90BFF"/>
    <w:rsid w:val="00B90F73"/>
    <w:rsid w:val="00B911CA"/>
    <w:rsid w:val="00B91449"/>
    <w:rsid w:val="00B915F9"/>
    <w:rsid w:val="00B917F9"/>
    <w:rsid w:val="00B92290"/>
    <w:rsid w:val="00B92CED"/>
    <w:rsid w:val="00B92FF8"/>
    <w:rsid w:val="00B9320F"/>
    <w:rsid w:val="00B93454"/>
    <w:rsid w:val="00B93A56"/>
    <w:rsid w:val="00B93B59"/>
    <w:rsid w:val="00B93E70"/>
    <w:rsid w:val="00B9406A"/>
    <w:rsid w:val="00B94676"/>
    <w:rsid w:val="00B94CF9"/>
    <w:rsid w:val="00B95811"/>
    <w:rsid w:val="00B95DF2"/>
    <w:rsid w:val="00B97BB4"/>
    <w:rsid w:val="00B97C21"/>
    <w:rsid w:val="00B97D91"/>
    <w:rsid w:val="00B97EC2"/>
    <w:rsid w:val="00BA08A3"/>
    <w:rsid w:val="00BA1EFD"/>
    <w:rsid w:val="00BA2280"/>
    <w:rsid w:val="00BA2A08"/>
    <w:rsid w:val="00BA33E1"/>
    <w:rsid w:val="00BA418F"/>
    <w:rsid w:val="00BA4E8B"/>
    <w:rsid w:val="00BA5484"/>
    <w:rsid w:val="00BA56D2"/>
    <w:rsid w:val="00BA5887"/>
    <w:rsid w:val="00BA58F5"/>
    <w:rsid w:val="00BA70A7"/>
    <w:rsid w:val="00BA70BB"/>
    <w:rsid w:val="00BA76E0"/>
    <w:rsid w:val="00BB0A24"/>
    <w:rsid w:val="00BB0DE4"/>
    <w:rsid w:val="00BB1B23"/>
    <w:rsid w:val="00BB21B4"/>
    <w:rsid w:val="00BB2863"/>
    <w:rsid w:val="00BB2A25"/>
    <w:rsid w:val="00BB2B8E"/>
    <w:rsid w:val="00BB2BED"/>
    <w:rsid w:val="00BB30F3"/>
    <w:rsid w:val="00BB4F9C"/>
    <w:rsid w:val="00BB6BC5"/>
    <w:rsid w:val="00BB6BE1"/>
    <w:rsid w:val="00BB6E21"/>
    <w:rsid w:val="00BB703C"/>
    <w:rsid w:val="00BC0979"/>
    <w:rsid w:val="00BC0BC7"/>
    <w:rsid w:val="00BC0CE6"/>
    <w:rsid w:val="00BC0F31"/>
    <w:rsid w:val="00BC0FC0"/>
    <w:rsid w:val="00BC0FDC"/>
    <w:rsid w:val="00BC1353"/>
    <w:rsid w:val="00BC1A21"/>
    <w:rsid w:val="00BC25F0"/>
    <w:rsid w:val="00BC4D2E"/>
    <w:rsid w:val="00BC4E54"/>
    <w:rsid w:val="00BC74D1"/>
    <w:rsid w:val="00BD0073"/>
    <w:rsid w:val="00BD060F"/>
    <w:rsid w:val="00BD35CF"/>
    <w:rsid w:val="00BD48AC"/>
    <w:rsid w:val="00BD4A5D"/>
    <w:rsid w:val="00BD4AE4"/>
    <w:rsid w:val="00BD55BA"/>
    <w:rsid w:val="00BD5762"/>
    <w:rsid w:val="00BD5F1A"/>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5E2"/>
    <w:rsid w:val="00BF17FD"/>
    <w:rsid w:val="00BF1EDF"/>
    <w:rsid w:val="00BF3279"/>
    <w:rsid w:val="00BF3374"/>
    <w:rsid w:val="00BF3F37"/>
    <w:rsid w:val="00BF471D"/>
    <w:rsid w:val="00BF512B"/>
    <w:rsid w:val="00BF51F4"/>
    <w:rsid w:val="00BF6454"/>
    <w:rsid w:val="00BF6EEA"/>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7377"/>
    <w:rsid w:val="00C10478"/>
    <w:rsid w:val="00C10910"/>
    <w:rsid w:val="00C109BC"/>
    <w:rsid w:val="00C11103"/>
    <w:rsid w:val="00C11633"/>
    <w:rsid w:val="00C11E79"/>
    <w:rsid w:val="00C12107"/>
    <w:rsid w:val="00C13962"/>
    <w:rsid w:val="00C14D4B"/>
    <w:rsid w:val="00C154BB"/>
    <w:rsid w:val="00C15D1A"/>
    <w:rsid w:val="00C1608A"/>
    <w:rsid w:val="00C16757"/>
    <w:rsid w:val="00C168FB"/>
    <w:rsid w:val="00C17316"/>
    <w:rsid w:val="00C20F33"/>
    <w:rsid w:val="00C217FF"/>
    <w:rsid w:val="00C226CD"/>
    <w:rsid w:val="00C23EAD"/>
    <w:rsid w:val="00C24AA4"/>
    <w:rsid w:val="00C24D21"/>
    <w:rsid w:val="00C26007"/>
    <w:rsid w:val="00C279B5"/>
    <w:rsid w:val="00C27C45"/>
    <w:rsid w:val="00C30E12"/>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5B9"/>
    <w:rsid w:val="00C4082F"/>
    <w:rsid w:val="00C41535"/>
    <w:rsid w:val="00C41E0B"/>
    <w:rsid w:val="00C41EB7"/>
    <w:rsid w:val="00C42DFF"/>
    <w:rsid w:val="00C43A6C"/>
    <w:rsid w:val="00C43FCC"/>
    <w:rsid w:val="00C4428F"/>
    <w:rsid w:val="00C44972"/>
    <w:rsid w:val="00C45739"/>
    <w:rsid w:val="00C45F08"/>
    <w:rsid w:val="00C46838"/>
    <w:rsid w:val="00C46B7B"/>
    <w:rsid w:val="00C500B5"/>
    <w:rsid w:val="00C5010D"/>
    <w:rsid w:val="00C5097D"/>
    <w:rsid w:val="00C50D44"/>
    <w:rsid w:val="00C51DA6"/>
    <w:rsid w:val="00C5269D"/>
    <w:rsid w:val="00C52B72"/>
    <w:rsid w:val="00C537C2"/>
    <w:rsid w:val="00C53AD2"/>
    <w:rsid w:val="00C53FA7"/>
    <w:rsid w:val="00C54995"/>
    <w:rsid w:val="00C54D41"/>
    <w:rsid w:val="00C54EA3"/>
    <w:rsid w:val="00C55464"/>
    <w:rsid w:val="00C55D80"/>
    <w:rsid w:val="00C55E1C"/>
    <w:rsid w:val="00C57E2F"/>
    <w:rsid w:val="00C60456"/>
    <w:rsid w:val="00C60783"/>
    <w:rsid w:val="00C61623"/>
    <w:rsid w:val="00C61F29"/>
    <w:rsid w:val="00C62052"/>
    <w:rsid w:val="00C6223E"/>
    <w:rsid w:val="00C62910"/>
    <w:rsid w:val="00C62B74"/>
    <w:rsid w:val="00C634E4"/>
    <w:rsid w:val="00C63540"/>
    <w:rsid w:val="00C6360A"/>
    <w:rsid w:val="00C64672"/>
    <w:rsid w:val="00C65126"/>
    <w:rsid w:val="00C654C6"/>
    <w:rsid w:val="00C65560"/>
    <w:rsid w:val="00C65765"/>
    <w:rsid w:val="00C65EBC"/>
    <w:rsid w:val="00C65F0C"/>
    <w:rsid w:val="00C66472"/>
    <w:rsid w:val="00C668F7"/>
    <w:rsid w:val="00C6692D"/>
    <w:rsid w:val="00C671CA"/>
    <w:rsid w:val="00C67D98"/>
    <w:rsid w:val="00C70697"/>
    <w:rsid w:val="00C70D2F"/>
    <w:rsid w:val="00C728F3"/>
    <w:rsid w:val="00C72EF4"/>
    <w:rsid w:val="00C7412A"/>
    <w:rsid w:val="00C754E8"/>
    <w:rsid w:val="00C755E3"/>
    <w:rsid w:val="00C75D2F"/>
    <w:rsid w:val="00C76D90"/>
    <w:rsid w:val="00C76E3C"/>
    <w:rsid w:val="00C77624"/>
    <w:rsid w:val="00C77944"/>
    <w:rsid w:val="00C8085D"/>
    <w:rsid w:val="00C80B89"/>
    <w:rsid w:val="00C81478"/>
    <w:rsid w:val="00C81568"/>
    <w:rsid w:val="00C82387"/>
    <w:rsid w:val="00C82773"/>
    <w:rsid w:val="00C82DFE"/>
    <w:rsid w:val="00C830E3"/>
    <w:rsid w:val="00C84C4B"/>
    <w:rsid w:val="00C857B3"/>
    <w:rsid w:val="00C85DC0"/>
    <w:rsid w:val="00C860EE"/>
    <w:rsid w:val="00C867A7"/>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B40"/>
    <w:rsid w:val="00C966F9"/>
    <w:rsid w:val="00C96A07"/>
    <w:rsid w:val="00C96B2C"/>
    <w:rsid w:val="00C97567"/>
    <w:rsid w:val="00C97A5F"/>
    <w:rsid w:val="00C97EA2"/>
    <w:rsid w:val="00CA0036"/>
    <w:rsid w:val="00CA03C9"/>
    <w:rsid w:val="00CA06D3"/>
    <w:rsid w:val="00CA0A65"/>
    <w:rsid w:val="00CA17EF"/>
    <w:rsid w:val="00CA1897"/>
    <w:rsid w:val="00CA1ED8"/>
    <w:rsid w:val="00CA2CE3"/>
    <w:rsid w:val="00CA33BD"/>
    <w:rsid w:val="00CA38D6"/>
    <w:rsid w:val="00CA39A2"/>
    <w:rsid w:val="00CA3A68"/>
    <w:rsid w:val="00CA3DFD"/>
    <w:rsid w:val="00CA4E1A"/>
    <w:rsid w:val="00CA59E2"/>
    <w:rsid w:val="00CA5D20"/>
    <w:rsid w:val="00CA6781"/>
    <w:rsid w:val="00CB0F89"/>
    <w:rsid w:val="00CB1F63"/>
    <w:rsid w:val="00CB1F9C"/>
    <w:rsid w:val="00CB2067"/>
    <w:rsid w:val="00CB37DE"/>
    <w:rsid w:val="00CB4816"/>
    <w:rsid w:val="00CB4899"/>
    <w:rsid w:val="00CB4D5A"/>
    <w:rsid w:val="00CB6855"/>
    <w:rsid w:val="00CB6997"/>
    <w:rsid w:val="00CB7889"/>
    <w:rsid w:val="00CB79B1"/>
    <w:rsid w:val="00CB7BC4"/>
    <w:rsid w:val="00CC040E"/>
    <w:rsid w:val="00CC05E6"/>
    <w:rsid w:val="00CC111F"/>
    <w:rsid w:val="00CC1E1C"/>
    <w:rsid w:val="00CC3806"/>
    <w:rsid w:val="00CC3E12"/>
    <w:rsid w:val="00CC3EA0"/>
    <w:rsid w:val="00CC469C"/>
    <w:rsid w:val="00CC4DF5"/>
    <w:rsid w:val="00CC4E43"/>
    <w:rsid w:val="00CC51F4"/>
    <w:rsid w:val="00CC5C3E"/>
    <w:rsid w:val="00CC5D4D"/>
    <w:rsid w:val="00CC66FA"/>
    <w:rsid w:val="00CC67A1"/>
    <w:rsid w:val="00CC71A0"/>
    <w:rsid w:val="00CC7B45"/>
    <w:rsid w:val="00CD09B7"/>
    <w:rsid w:val="00CD0B1E"/>
    <w:rsid w:val="00CD1188"/>
    <w:rsid w:val="00CD15BB"/>
    <w:rsid w:val="00CD2668"/>
    <w:rsid w:val="00CD2ED1"/>
    <w:rsid w:val="00CD337B"/>
    <w:rsid w:val="00CD4CD9"/>
    <w:rsid w:val="00CD4E64"/>
    <w:rsid w:val="00CD63B2"/>
    <w:rsid w:val="00CD652C"/>
    <w:rsid w:val="00CD6B8F"/>
    <w:rsid w:val="00CD6CA5"/>
    <w:rsid w:val="00CD6FCC"/>
    <w:rsid w:val="00CD7B72"/>
    <w:rsid w:val="00CE06E7"/>
    <w:rsid w:val="00CE0744"/>
    <w:rsid w:val="00CE0F52"/>
    <w:rsid w:val="00CE106F"/>
    <w:rsid w:val="00CE1237"/>
    <w:rsid w:val="00CE1A49"/>
    <w:rsid w:val="00CE277C"/>
    <w:rsid w:val="00CE292F"/>
    <w:rsid w:val="00CE2C47"/>
    <w:rsid w:val="00CE4A12"/>
    <w:rsid w:val="00CE4B16"/>
    <w:rsid w:val="00CE50D3"/>
    <w:rsid w:val="00CE58A7"/>
    <w:rsid w:val="00CE59DC"/>
    <w:rsid w:val="00CE5B18"/>
    <w:rsid w:val="00CE5EBF"/>
    <w:rsid w:val="00CE7561"/>
    <w:rsid w:val="00CE75E3"/>
    <w:rsid w:val="00CF0697"/>
    <w:rsid w:val="00CF07BD"/>
    <w:rsid w:val="00CF0924"/>
    <w:rsid w:val="00CF0C35"/>
    <w:rsid w:val="00CF11F6"/>
    <w:rsid w:val="00CF1354"/>
    <w:rsid w:val="00CF3750"/>
    <w:rsid w:val="00CF3B1F"/>
    <w:rsid w:val="00CF3BF6"/>
    <w:rsid w:val="00CF3C36"/>
    <w:rsid w:val="00CF41CD"/>
    <w:rsid w:val="00CF5117"/>
    <w:rsid w:val="00CF57A9"/>
    <w:rsid w:val="00CF625B"/>
    <w:rsid w:val="00CF6712"/>
    <w:rsid w:val="00CF687E"/>
    <w:rsid w:val="00CF6E16"/>
    <w:rsid w:val="00CF743E"/>
    <w:rsid w:val="00D018A7"/>
    <w:rsid w:val="00D01A7D"/>
    <w:rsid w:val="00D01D27"/>
    <w:rsid w:val="00D01F13"/>
    <w:rsid w:val="00D02803"/>
    <w:rsid w:val="00D0349B"/>
    <w:rsid w:val="00D04EAA"/>
    <w:rsid w:val="00D05A48"/>
    <w:rsid w:val="00D0634C"/>
    <w:rsid w:val="00D06D04"/>
    <w:rsid w:val="00D07567"/>
    <w:rsid w:val="00D07C8C"/>
    <w:rsid w:val="00D10249"/>
    <w:rsid w:val="00D10659"/>
    <w:rsid w:val="00D115C3"/>
    <w:rsid w:val="00D11897"/>
    <w:rsid w:val="00D120C4"/>
    <w:rsid w:val="00D121BA"/>
    <w:rsid w:val="00D1269E"/>
    <w:rsid w:val="00D1276E"/>
    <w:rsid w:val="00D1278F"/>
    <w:rsid w:val="00D128A7"/>
    <w:rsid w:val="00D13135"/>
    <w:rsid w:val="00D136C1"/>
    <w:rsid w:val="00D13E4E"/>
    <w:rsid w:val="00D1413F"/>
    <w:rsid w:val="00D14672"/>
    <w:rsid w:val="00D14973"/>
    <w:rsid w:val="00D149FA"/>
    <w:rsid w:val="00D14DCC"/>
    <w:rsid w:val="00D14E15"/>
    <w:rsid w:val="00D14F42"/>
    <w:rsid w:val="00D15D68"/>
    <w:rsid w:val="00D16579"/>
    <w:rsid w:val="00D16B41"/>
    <w:rsid w:val="00D16B9D"/>
    <w:rsid w:val="00D20A27"/>
    <w:rsid w:val="00D20C89"/>
    <w:rsid w:val="00D212E2"/>
    <w:rsid w:val="00D21443"/>
    <w:rsid w:val="00D235FD"/>
    <w:rsid w:val="00D239A7"/>
    <w:rsid w:val="00D23F47"/>
    <w:rsid w:val="00D248DC"/>
    <w:rsid w:val="00D24B5D"/>
    <w:rsid w:val="00D25297"/>
    <w:rsid w:val="00D25F93"/>
    <w:rsid w:val="00D26C60"/>
    <w:rsid w:val="00D26F4D"/>
    <w:rsid w:val="00D26FC4"/>
    <w:rsid w:val="00D27938"/>
    <w:rsid w:val="00D27BE2"/>
    <w:rsid w:val="00D27DA6"/>
    <w:rsid w:val="00D305D0"/>
    <w:rsid w:val="00D306E7"/>
    <w:rsid w:val="00D30AE8"/>
    <w:rsid w:val="00D3122B"/>
    <w:rsid w:val="00D32001"/>
    <w:rsid w:val="00D32390"/>
    <w:rsid w:val="00D324BC"/>
    <w:rsid w:val="00D32F1F"/>
    <w:rsid w:val="00D33F03"/>
    <w:rsid w:val="00D3400D"/>
    <w:rsid w:val="00D341A0"/>
    <w:rsid w:val="00D3467D"/>
    <w:rsid w:val="00D352F6"/>
    <w:rsid w:val="00D366D2"/>
    <w:rsid w:val="00D36E71"/>
    <w:rsid w:val="00D37053"/>
    <w:rsid w:val="00D3771F"/>
    <w:rsid w:val="00D37D87"/>
    <w:rsid w:val="00D40629"/>
    <w:rsid w:val="00D40B33"/>
    <w:rsid w:val="00D4102D"/>
    <w:rsid w:val="00D417B1"/>
    <w:rsid w:val="00D41A3F"/>
    <w:rsid w:val="00D41FE9"/>
    <w:rsid w:val="00D42335"/>
    <w:rsid w:val="00D42943"/>
    <w:rsid w:val="00D4318F"/>
    <w:rsid w:val="00D4329B"/>
    <w:rsid w:val="00D434F3"/>
    <w:rsid w:val="00D438BF"/>
    <w:rsid w:val="00D440F8"/>
    <w:rsid w:val="00D4526B"/>
    <w:rsid w:val="00D47486"/>
    <w:rsid w:val="00D47DFC"/>
    <w:rsid w:val="00D5019F"/>
    <w:rsid w:val="00D50B5C"/>
    <w:rsid w:val="00D50D5F"/>
    <w:rsid w:val="00D50E90"/>
    <w:rsid w:val="00D5198F"/>
    <w:rsid w:val="00D52010"/>
    <w:rsid w:val="00D52236"/>
    <w:rsid w:val="00D5274F"/>
    <w:rsid w:val="00D53014"/>
    <w:rsid w:val="00D532C3"/>
    <w:rsid w:val="00D53494"/>
    <w:rsid w:val="00D53636"/>
    <w:rsid w:val="00D53EA6"/>
    <w:rsid w:val="00D54134"/>
    <w:rsid w:val="00D5425F"/>
    <w:rsid w:val="00D54352"/>
    <w:rsid w:val="00D546FF"/>
    <w:rsid w:val="00D54E3E"/>
    <w:rsid w:val="00D55085"/>
    <w:rsid w:val="00D551ED"/>
    <w:rsid w:val="00D55AD5"/>
    <w:rsid w:val="00D55DC1"/>
    <w:rsid w:val="00D570BB"/>
    <w:rsid w:val="00D576CA"/>
    <w:rsid w:val="00D57FA3"/>
    <w:rsid w:val="00D60854"/>
    <w:rsid w:val="00D615DF"/>
    <w:rsid w:val="00D61AF5"/>
    <w:rsid w:val="00D61E32"/>
    <w:rsid w:val="00D62095"/>
    <w:rsid w:val="00D638C2"/>
    <w:rsid w:val="00D63D1A"/>
    <w:rsid w:val="00D64758"/>
    <w:rsid w:val="00D64B69"/>
    <w:rsid w:val="00D652B5"/>
    <w:rsid w:val="00D657F4"/>
    <w:rsid w:val="00D65966"/>
    <w:rsid w:val="00D65C07"/>
    <w:rsid w:val="00D66499"/>
    <w:rsid w:val="00D6722F"/>
    <w:rsid w:val="00D67AB9"/>
    <w:rsid w:val="00D708B0"/>
    <w:rsid w:val="00D713FD"/>
    <w:rsid w:val="00D7149A"/>
    <w:rsid w:val="00D71B4D"/>
    <w:rsid w:val="00D72120"/>
    <w:rsid w:val="00D721C5"/>
    <w:rsid w:val="00D722DE"/>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23C6"/>
    <w:rsid w:val="00D83480"/>
    <w:rsid w:val="00D83497"/>
    <w:rsid w:val="00D84E2F"/>
    <w:rsid w:val="00D84F92"/>
    <w:rsid w:val="00D85761"/>
    <w:rsid w:val="00D85D70"/>
    <w:rsid w:val="00D871CE"/>
    <w:rsid w:val="00D87270"/>
    <w:rsid w:val="00D91078"/>
    <w:rsid w:val="00D9127D"/>
    <w:rsid w:val="00D9168D"/>
    <w:rsid w:val="00D9196D"/>
    <w:rsid w:val="00D92036"/>
    <w:rsid w:val="00D92982"/>
    <w:rsid w:val="00D9383B"/>
    <w:rsid w:val="00D93CA0"/>
    <w:rsid w:val="00D9537D"/>
    <w:rsid w:val="00D95A1E"/>
    <w:rsid w:val="00D9613D"/>
    <w:rsid w:val="00D9704D"/>
    <w:rsid w:val="00D977E9"/>
    <w:rsid w:val="00D97B8A"/>
    <w:rsid w:val="00DA1E71"/>
    <w:rsid w:val="00DA210E"/>
    <w:rsid w:val="00DA2A4E"/>
    <w:rsid w:val="00DA2D31"/>
    <w:rsid w:val="00DA305E"/>
    <w:rsid w:val="00DA4E27"/>
    <w:rsid w:val="00DA5417"/>
    <w:rsid w:val="00DA56E8"/>
    <w:rsid w:val="00DA5B30"/>
    <w:rsid w:val="00DA6066"/>
    <w:rsid w:val="00DA6130"/>
    <w:rsid w:val="00DA64C6"/>
    <w:rsid w:val="00DA6990"/>
    <w:rsid w:val="00DA70FE"/>
    <w:rsid w:val="00DA716E"/>
    <w:rsid w:val="00DB0292"/>
    <w:rsid w:val="00DB19A3"/>
    <w:rsid w:val="00DB27F9"/>
    <w:rsid w:val="00DB377D"/>
    <w:rsid w:val="00DB42A3"/>
    <w:rsid w:val="00DB50C5"/>
    <w:rsid w:val="00DB59AD"/>
    <w:rsid w:val="00DB6054"/>
    <w:rsid w:val="00DB6E10"/>
    <w:rsid w:val="00DB6FD5"/>
    <w:rsid w:val="00DC0BB6"/>
    <w:rsid w:val="00DC112E"/>
    <w:rsid w:val="00DC166A"/>
    <w:rsid w:val="00DC2D36"/>
    <w:rsid w:val="00DC31FA"/>
    <w:rsid w:val="00DC3D86"/>
    <w:rsid w:val="00DC4F13"/>
    <w:rsid w:val="00DC53EF"/>
    <w:rsid w:val="00DC5E99"/>
    <w:rsid w:val="00DC5FB3"/>
    <w:rsid w:val="00DC6129"/>
    <w:rsid w:val="00DC631A"/>
    <w:rsid w:val="00DC6DC7"/>
    <w:rsid w:val="00DD0125"/>
    <w:rsid w:val="00DD017F"/>
    <w:rsid w:val="00DD126B"/>
    <w:rsid w:val="00DD1AE7"/>
    <w:rsid w:val="00DD3166"/>
    <w:rsid w:val="00DD3666"/>
    <w:rsid w:val="00DD3A6E"/>
    <w:rsid w:val="00DD6064"/>
    <w:rsid w:val="00DD698D"/>
    <w:rsid w:val="00DD72E3"/>
    <w:rsid w:val="00DD7666"/>
    <w:rsid w:val="00DD781B"/>
    <w:rsid w:val="00DD7E75"/>
    <w:rsid w:val="00DE110B"/>
    <w:rsid w:val="00DE11C9"/>
    <w:rsid w:val="00DE1E23"/>
    <w:rsid w:val="00DE1E69"/>
    <w:rsid w:val="00DE1E97"/>
    <w:rsid w:val="00DE1F4C"/>
    <w:rsid w:val="00DE23DC"/>
    <w:rsid w:val="00DE27B3"/>
    <w:rsid w:val="00DE3510"/>
    <w:rsid w:val="00DE3620"/>
    <w:rsid w:val="00DE48BD"/>
    <w:rsid w:val="00DE5608"/>
    <w:rsid w:val="00DE58D0"/>
    <w:rsid w:val="00DE602F"/>
    <w:rsid w:val="00DE654F"/>
    <w:rsid w:val="00DE6BFB"/>
    <w:rsid w:val="00DF0054"/>
    <w:rsid w:val="00DF005D"/>
    <w:rsid w:val="00DF0280"/>
    <w:rsid w:val="00DF1016"/>
    <w:rsid w:val="00DF10A0"/>
    <w:rsid w:val="00DF15E0"/>
    <w:rsid w:val="00DF1A70"/>
    <w:rsid w:val="00DF2A7B"/>
    <w:rsid w:val="00DF2DFD"/>
    <w:rsid w:val="00DF32AC"/>
    <w:rsid w:val="00DF37A0"/>
    <w:rsid w:val="00DF47EF"/>
    <w:rsid w:val="00DF4819"/>
    <w:rsid w:val="00DF4910"/>
    <w:rsid w:val="00DF507A"/>
    <w:rsid w:val="00DF5CEF"/>
    <w:rsid w:val="00DF69A0"/>
    <w:rsid w:val="00DF6C7A"/>
    <w:rsid w:val="00DF6FCF"/>
    <w:rsid w:val="00DF7DB1"/>
    <w:rsid w:val="00DF7F58"/>
    <w:rsid w:val="00E013F8"/>
    <w:rsid w:val="00E01521"/>
    <w:rsid w:val="00E01E00"/>
    <w:rsid w:val="00E0203C"/>
    <w:rsid w:val="00E022FC"/>
    <w:rsid w:val="00E02F50"/>
    <w:rsid w:val="00E04BB2"/>
    <w:rsid w:val="00E05500"/>
    <w:rsid w:val="00E0554A"/>
    <w:rsid w:val="00E05D1C"/>
    <w:rsid w:val="00E060FC"/>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1A6"/>
    <w:rsid w:val="00E16C70"/>
    <w:rsid w:val="00E17A3B"/>
    <w:rsid w:val="00E17C60"/>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AE9"/>
    <w:rsid w:val="00E25DE2"/>
    <w:rsid w:val="00E266B7"/>
    <w:rsid w:val="00E271A1"/>
    <w:rsid w:val="00E276DE"/>
    <w:rsid w:val="00E27883"/>
    <w:rsid w:val="00E303AE"/>
    <w:rsid w:val="00E30B5A"/>
    <w:rsid w:val="00E310B0"/>
    <w:rsid w:val="00E3123D"/>
    <w:rsid w:val="00E31461"/>
    <w:rsid w:val="00E31D43"/>
    <w:rsid w:val="00E31F8C"/>
    <w:rsid w:val="00E3224A"/>
    <w:rsid w:val="00E32608"/>
    <w:rsid w:val="00E32B0C"/>
    <w:rsid w:val="00E32B8E"/>
    <w:rsid w:val="00E32DD1"/>
    <w:rsid w:val="00E3368B"/>
    <w:rsid w:val="00E3370E"/>
    <w:rsid w:val="00E3484E"/>
    <w:rsid w:val="00E34B6E"/>
    <w:rsid w:val="00E3526B"/>
    <w:rsid w:val="00E364CC"/>
    <w:rsid w:val="00E36BE1"/>
    <w:rsid w:val="00E3723A"/>
    <w:rsid w:val="00E377FD"/>
    <w:rsid w:val="00E37860"/>
    <w:rsid w:val="00E40640"/>
    <w:rsid w:val="00E40A4E"/>
    <w:rsid w:val="00E410E5"/>
    <w:rsid w:val="00E41378"/>
    <w:rsid w:val="00E416BE"/>
    <w:rsid w:val="00E417CB"/>
    <w:rsid w:val="00E419BA"/>
    <w:rsid w:val="00E41B61"/>
    <w:rsid w:val="00E41CA5"/>
    <w:rsid w:val="00E421D0"/>
    <w:rsid w:val="00E422F7"/>
    <w:rsid w:val="00E4266E"/>
    <w:rsid w:val="00E427F9"/>
    <w:rsid w:val="00E42833"/>
    <w:rsid w:val="00E43595"/>
    <w:rsid w:val="00E446F1"/>
    <w:rsid w:val="00E4471D"/>
    <w:rsid w:val="00E44802"/>
    <w:rsid w:val="00E4498F"/>
    <w:rsid w:val="00E4545A"/>
    <w:rsid w:val="00E45C0B"/>
    <w:rsid w:val="00E46886"/>
    <w:rsid w:val="00E476F4"/>
    <w:rsid w:val="00E47AEF"/>
    <w:rsid w:val="00E512D9"/>
    <w:rsid w:val="00E51378"/>
    <w:rsid w:val="00E517C3"/>
    <w:rsid w:val="00E51E8D"/>
    <w:rsid w:val="00E5219A"/>
    <w:rsid w:val="00E52EB2"/>
    <w:rsid w:val="00E53B75"/>
    <w:rsid w:val="00E5410D"/>
    <w:rsid w:val="00E543D1"/>
    <w:rsid w:val="00E54E3B"/>
    <w:rsid w:val="00E55BAF"/>
    <w:rsid w:val="00E55C28"/>
    <w:rsid w:val="00E5616D"/>
    <w:rsid w:val="00E570AD"/>
    <w:rsid w:val="00E57565"/>
    <w:rsid w:val="00E579A7"/>
    <w:rsid w:val="00E61335"/>
    <w:rsid w:val="00E61B94"/>
    <w:rsid w:val="00E622FB"/>
    <w:rsid w:val="00E62374"/>
    <w:rsid w:val="00E62571"/>
    <w:rsid w:val="00E629CA"/>
    <w:rsid w:val="00E63838"/>
    <w:rsid w:val="00E64434"/>
    <w:rsid w:val="00E6485E"/>
    <w:rsid w:val="00E64D8B"/>
    <w:rsid w:val="00E6515D"/>
    <w:rsid w:val="00E65502"/>
    <w:rsid w:val="00E66A77"/>
    <w:rsid w:val="00E66A97"/>
    <w:rsid w:val="00E67C51"/>
    <w:rsid w:val="00E67E5D"/>
    <w:rsid w:val="00E703CA"/>
    <w:rsid w:val="00E71515"/>
    <w:rsid w:val="00E71A10"/>
    <w:rsid w:val="00E71B86"/>
    <w:rsid w:val="00E72EFC"/>
    <w:rsid w:val="00E732E6"/>
    <w:rsid w:val="00E749C9"/>
    <w:rsid w:val="00E758EC"/>
    <w:rsid w:val="00E75B4D"/>
    <w:rsid w:val="00E76421"/>
    <w:rsid w:val="00E76FD0"/>
    <w:rsid w:val="00E7776E"/>
    <w:rsid w:val="00E77CE1"/>
    <w:rsid w:val="00E80928"/>
    <w:rsid w:val="00E80955"/>
    <w:rsid w:val="00E80F82"/>
    <w:rsid w:val="00E819D4"/>
    <w:rsid w:val="00E8234C"/>
    <w:rsid w:val="00E823A5"/>
    <w:rsid w:val="00E823ED"/>
    <w:rsid w:val="00E824BF"/>
    <w:rsid w:val="00E82FA4"/>
    <w:rsid w:val="00E83542"/>
    <w:rsid w:val="00E8360C"/>
    <w:rsid w:val="00E83B48"/>
    <w:rsid w:val="00E84706"/>
    <w:rsid w:val="00E84B86"/>
    <w:rsid w:val="00E8504A"/>
    <w:rsid w:val="00E851D4"/>
    <w:rsid w:val="00E85443"/>
    <w:rsid w:val="00E8555D"/>
    <w:rsid w:val="00E85928"/>
    <w:rsid w:val="00E85EA9"/>
    <w:rsid w:val="00E860F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161"/>
    <w:rsid w:val="00E94689"/>
    <w:rsid w:val="00E94F8A"/>
    <w:rsid w:val="00E96A1D"/>
    <w:rsid w:val="00E9708E"/>
    <w:rsid w:val="00E973CE"/>
    <w:rsid w:val="00EA0829"/>
    <w:rsid w:val="00EA0BDF"/>
    <w:rsid w:val="00EA162D"/>
    <w:rsid w:val="00EA1C83"/>
    <w:rsid w:val="00EA1F15"/>
    <w:rsid w:val="00EA2847"/>
    <w:rsid w:val="00EA2949"/>
    <w:rsid w:val="00EA29CF"/>
    <w:rsid w:val="00EA29F2"/>
    <w:rsid w:val="00EA2B3C"/>
    <w:rsid w:val="00EA438B"/>
    <w:rsid w:val="00EA5283"/>
    <w:rsid w:val="00EA5461"/>
    <w:rsid w:val="00EA580E"/>
    <w:rsid w:val="00EA64B0"/>
    <w:rsid w:val="00EA6B68"/>
    <w:rsid w:val="00EA745A"/>
    <w:rsid w:val="00EA7A41"/>
    <w:rsid w:val="00EB0087"/>
    <w:rsid w:val="00EB0523"/>
    <w:rsid w:val="00EB077B"/>
    <w:rsid w:val="00EB0D24"/>
    <w:rsid w:val="00EB0FE1"/>
    <w:rsid w:val="00EB21CF"/>
    <w:rsid w:val="00EB235D"/>
    <w:rsid w:val="00EB24A9"/>
    <w:rsid w:val="00EB325F"/>
    <w:rsid w:val="00EB3D70"/>
    <w:rsid w:val="00EB3E22"/>
    <w:rsid w:val="00EB41B5"/>
    <w:rsid w:val="00EB48E5"/>
    <w:rsid w:val="00EB4C35"/>
    <w:rsid w:val="00EB4EA2"/>
    <w:rsid w:val="00EB5B44"/>
    <w:rsid w:val="00EB7237"/>
    <w:rsid w:val="00EB73C3"/>
    <w:rsid w:val="00EB7460"/>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0726"/>
    <w:rsid w:val="00ED1006"/>
    <w:rsid w:val="00ED2A60"/>
    <w:rsid w:val="00ED3808"/>
    <w:rsid w:val="00ED454D"/>
    <w:rsid w:val="00ED4AFA"/>
    <w:rsid w:val="00ED635F"/>
    <w:rsid w:val="00ED6BD6"/>
    <w:rsid w:val="00ED6E55"/>
    <w:rsid w:val="00ED78C9"/>
    <w:rsid w:val="00EE024D"/>
    <w:rsid w:val="00EE0D13"/>
    <w:rsid w:val="00EE1F98"/>
    <w:rsid w:val="00EE280C"/>
    <w:rsid w:val="00EE28F5"/>
    <w:rsid w:val="00EE35AB"/>
    <w:rsid w:val="00EE6B5A"/>
    <w:rsid w:val="00EE72A0"/>
    <w:rsid w:val="00EE7CE1"/>
    <w:rsid w:val="00EF00FF"/>
    <w:rsid w:val="00EF015B"/>
    <w:rsid w:val="00EF18FE"/>
    <w:rsid w:val="00EF2981"/>
    <w:rsid w:val="00EF3591"/>
    <w:rsid w:val="00EF3AD5"/>
    <w:rsid w:val="00EF3D20"/>
    <w:rsid w:val="00EF53CD"/>
    <w:rsid w:val="00EF5787"/>
    <w:rsid w:val="00EF5E6B"/>
    <w:rsid w:val="00EF60D0"/>
    <w:rsid w:val="00EF6724"/>
    <w:rsid w:val="00EF7C03"/>
    <w:rsid w:val="00F00459"/>
    <w:rsid w:val="00F0098A"/>
    <w:rsid w:val="00F00A11"/>
    <w:rsid w:val="00F01A5F"/>
    <w:rsid w:val="00F01AA2"/>
    <w:rsid w:val="00F02552"/>
    <w:rsid w:val="00F02924"/>
    <w:rsid w:val="00F0404A"/>
    <w:rsid w:val="00F041D8"/>
    <w:rsid w:val="00F047BD"/>
    <w:rsid w:val="00F04A03"/>
    <w:rsid w:val="00F04AF7"/>
    <w:rsid w:val="00F04D4B"/>
    <w:rsid w:val="00F0528D"/>
    <w:rsid w:val="00F05A55"/>
    <w:rsid w:val="00F0617C"/>
    <w:rsid w:val="00F061DF"/>
    <w:rsid w:val="00F06C67"/>
    <w:rsid w:val="00F06CB0"/>
    <w:rsid w:val="00F06DFD"/>
    <w:rsid w:val="00F06E18"/>
    <w:rsid w:val="00F071D1"/>
    <w:rsid w:val="00F07533"/>
    <w:rsid w:val="00F10336"/>
    <w:rsid w:val="00F10629"/>
    <w:rsid w:val="00F10CC8"/>
    <w:rsid w:val="00F110AC"/>
    <w:rsid w:val="00F11372"/>
    <w:rsid w:val="00F118C9"/>
    <w:rsid w:val="00F11C86"/>
    <w:rsid w:val="00F12093"/>
    <w:rsid w:val="00F13364"/>
    <w:rsid w:val="00F13946"/>
    <w:rsid w:val="00F15491"/>
    <w:rsid w:val="00F15747"/>
    <w:rsid w:val="00F15FA5"/>
    <w:rsid w:val="00F163C6"/>
    <w:rsid w:val="00F1664B"/>
    <w:rsid w:val="00F168FA"/>
    <w:rsid w:val="00F16A6F"/>
    <w:rsid w:val="00F16F27"/>
    <w:rsid w:val="00F16F51"/>
    <w:rsid w:val="00F1733E"/>
    <w:rsid w:val="00F209B7"/>
    <w:rsid w:val="00F21135"/>
    <w:rsid w:val="00F21C5E"/>
    <w:rsid w:val="00F23423"/>
    <w:rsid w:val="00F23D23"/>
    <w:rsid w:val="00F243D8"/>
    <w:rsid w:val="00F243E4"/>
    <w:rsid w:val="00F26A1E"/>
    <w:rsid w:val="00F26E23"/>
    <w:rsid w:val="00F276AD"/>
    <w:rsid w:val="00F27994"/>
    <w:rsid w:val="00F27FAF"/>
    <w:rsid w:val="00F30631"/>
    <w:rsid w:val="00F30648"/>
    <w:rsid w:val="00F30828"/>
    <w:rsid w:val="00F313D6"/>
    <w:rsid w:val="00F31EE4"/>
    <w:rsid w:val="00F32194"/>
    <w:rsid w:val="00F33417"/>
    <w:rsid w:val="00F3387A"/>
    <w:rsid w:val="00F34480"/>
    <w:rsid w:val="00F34B14"/>
    <w:rsid w:val="00F34BB0"/>
    <w:rsid w:val="00F34EDE"/>
    <w:rsid w:val="00F351B8"/>
    <w:rsid w:val="00F35D41"/>
    <w:rsid w:val="00F35DDC"/>
    <w:rsid w:val="00F35F56"/>
    <w:rsid w:val="00F36E1A"/>
    <w:rsid w:val="00F376AF"/>
    <w:rsid w:val="00F3773E"/>
    <w:rsid w:val="00F41033"/>
    <w:rsid w:val="00F41114"/>
    <w:rsid w:val="00F411BE"/>
    <w:rsid w:val="00F413CC"/>
    <w:rsid w:val="00F416D5"/>
    <w:rsid w:val="00F434C6"/>
    <w:rsid w:val="00F434D2"/>
    <w:rsid w:val="00F43D4A"/>
    <w:rsid w:val="00F43F65"/>
    <w:rsid w:val="00F45791"/>
    <w:rsid w:val="00F457DA"/>
    <w:rsid w:val="00F4606E"/>
    <w:rsid w:val="00F462DB"/>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64D2"/>
    <w:rsid w:val="00F570BF"/>
    <w:rsid w:val="00F57485"/>
    <w:rsid w:val="00F57752"/>
    <w:rsid w:val="00F607C5"/>
    <w:rsid w:val="00F60DEA"/>
    <w:rsid w:val="00F61363"/>
    <w:rsid w:val="00F6302A"/>
    <w:rsid w:val="00F63838"/>
    <w:rsid w:val="00F63990"/>
    <w:rsid w:val="00F643D1"/>
    <w:rsid w:val="00F64C2B"/>
    <w:rsid w:val="00F64DC0"/>
    <w:rsid w:val="00F651BE"/>
    <w:rsid w:val="00F651C7"/>
    <w:rsid w:val="00F65F27"/>
    <w:rsid w:val="00F67E37"/>
    <w:rsid w:val="00F67F53"/>
    <w:rsid w:val="00F70104"/>
    <w:rsid w:val="00F703BE"/>
    <w:rsid w:val="00F71F69"/>
    <w:rsid w:val="00F72B72"/>
    <w:rsid w:val="00F73578"/>
    <w:rsid w:val="00F73595"/>
    <w:rsid w:val="00F745E4"/>
    <w:rsid w:val="00F7492F"/>
    <w:rsid w:val="00F74BB9"/>
    <w:rsid w:val="00F75582"/>
    <w:rsid w:val="00F755A8"/>
    <w:rsid w:val="00F75791"/>
    <w:rsid w:val="00F75A12"/>
    <w:rsid w:val="00F75A76"/>
    <w:rsid w:val="00F76EFA"/>
    <w:rsid w:val="00F771F2"/>
    <w:rsid w:val="00F800BF"/>
    <w:rsid w:val="00F804BE"/>
    <w:rsid w:val="00F80BA0"/>
    <w:rsid w:val="00F80F50"/>
    <w:rsid w:val="00F817CE"/>
    <w:rsid w:val="00F81B7B"/>
    <w:rsid w:val="00F81DA0"/>
    <w:rsid w:val="00F82D94"/>
    <w:rsid w:val="00F82FBC"/>
    <w:rsid w:val="00F8345A"/>
    <w:rsid w:val="00F838AE"/>
    <w:rsid w:val="00F8456C"/>
    <w:rsid w:val="00F859D8"/>
    <w:rsid w:val="00F85F8F"/>
    <w:rsid w:val="00F86516"/>
    <w:rsid w:val="00F868F5"/>
    <w:rsid w:val="00F87038"/>
    <w:rsid w:val="00F872AD"/>
    <w:rsid w:val="00F874F0"/>
    <w:rsid w:val="00F87A58"/>
    <w:rsid w:val="00F90344"/>
    <w:rsid w:val="00F9056A"/>
    <w:rsid w:val="00F90F8D"/>
    <w:rsid w:val="00F918FA"/>
    <w:rsid w:val="00F91ADD"/>
    <w:rsid w:val="00F91C3C"/>
    <w:rsid w:val="00F91DF0"/>
    <w:rsid w:val="00F92782"/>
    <w:rsid w:val="00F9378A"/>
    <w:rsid w:val="00F93AA9"/>
    <w:rsid w:val="00F963B0"/>
    <w:rsid w:val="00F96985"/>
    <w:rsid w:val="00F96B5B"/>
    <w:rsid w:val="00F97838"/>
    <w:rsid w:val="00FA007C"/>
    <w:rsid w:val="00FA070D"/>
    <w:rsid w:val="00FA1A18"/>
    <w:rsid w:val="00FA20F7"/>
    <w:rsid w:val="00FA2205"/>
    <w:rsid w:val="00FA2283"/>
    <w:rsid w:val="00FA22F2"/>
    <w:rsid w:val="00FA22F8"/>
    <w:rsid w:val="00FA2A95"/>
    <w:rsid w:val="00FA2BB3"/>
    <w:rsid w:val="00FA389F"/>
    <w:rsid w:val="00FA4908"/>
    <w:rsid w:val="00FA55BB"/>
    <w:rsid w:val="00FA6877"/>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497"/>
    <w:rsid w:val="00FB4C80"/>
    <w:rsid w:val="00FB5944"/>
    <w:rsid w:val="00FB5AE1"/>
    <w:rsid w:val="00FB6087"/>
    <w:rsid w:val="00FB6BA8"/>
    <w:rsid w:val="00FB7389"/>
    <w:rsid w:val="00FC0747"/>
    <w:rsid w:val="00FC0E17"/>
    <w:rsid w:val="00FC186B"/>
    <w:rsid w:val="00FC1DCB"/>
    <w:rsid w:val="00FC2019"/>
    <w:rsid w:val="00FC2E17"/>
    <w:rsid w:val="00FC3355"/>
    <w:rsid w:val="00FC4002"/>
    <w:rsid w:val="00FC4B11"/>
    <w:rsid w:val="00FC4B8F"/>
    <w:rsid w:val="00FC58D4"/>
    <w:rsid w:val="00FC5A27"/>
    <w:rsid w:val="00FC5DE8"/>
    <w:rsid w:val="00FC5E13"/>
    <w:rsid w:val="00FC6469"/>
    <w:rsid w:val="00FC685A"/>
    <w:rsid w:val="00FC6D90"/>
    <w:rsid w:val="00FC7349"/>
    <w:rsid w:val="00FC7429"/>
    <w:rsid w:val="00FD07F6"/>
    <w:rsid w:val="00FD096B"/>
    <w:rsid w:val="00FD0F09"/>
    <w:rsid w:val="00FD1872"/>
    <w:rsid w:val="00FD1EC8"/>
    <w:rsid w:val="00FD2E88"/>
    <w:rsid w:val="00FD3B87"/>
    <w:rsid w:val="00FD44B9"/>
    <w:rsid w:val="00FD4578"/>
    <w:rsid w:val="00FD47ED"/>
    <w:rsid w:val="00FD5C85"/>
    <w:rsid w:val="00FD710F"/>
    <w:rsid w:val="00FD74DB"/>
    <w:rsid w:val="00FD75E6"/>
    <w:rsid w:val="00FD7660"/>
    <w:rsid w:val="00FD7894"/>
    <w:rsid w:val="00FD7BE1"/>
    <w:rsid w:val="00FE0490"/>
    <w:rsid w:val="00FE0655"/>
    <w:rsid w:val="00FE1F53"/>
    <w:rsid w:val="00FE220A"/>
    <w:rsid w:val="00FE2365"/>
    <w:rsid w:val="00FE32C1"/>
    <w:rsid w:val="00FE3751"/>
    <w:rsid w:val="00FE37D0"/>
    <w:rsid w:val="00FE48EB"/>
    <w:rsid w:val="00FE4C7B"/>
    <w:rsid w:val="00FE4D7E"/>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705D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F81B7B"/>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F81B7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81B7B"/>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1 Char,cap Char Char1,Caption Char Char1 Char,cap Char2"/>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link w:val="ListParagraph"/>
    <w:uiPriority w:val="34"/>
    <w:locked/>
    <w:rsid w:val="00DC166A"/>
    <w:rPr>
      <w:rFonts w:ascii="Calibri" w:eastAsia="Calibri" w:hAnsi="Calibri"/>
      <w:sz w:val="22"/>
      <w:szCs w:val="22"/>
      <w:lang w:val="en-US"/>
    </w:rPr>
  </w:style>
  <w:style w:type="character" w:customStyle="1" w:styleId="CaptionChar">
    <w:name w:val="Caption Char"/>
    <w:aliases w:val="cap Char1,cap Char Char,Caption Char1 Char Char,cap Char Char1 Char,Caption Char Char1 Char Char,cap Char2 Char"/>
    <w:basedOn w:val="DefaultParagraphFont"/>
    <w:link w:val="Caption"/>
    <w:uiPriority w:val="35"/>
    <w:rsid w:val="00101952"/>
    <w:rPr>
      <w:rFonts w:asciiTheme="minorHAnsi" w:eastAsiaTheme="minorHAnsi" w:hAnsiTheme="minorHAnsi" w:cstheme="minorBidi"/>
      <w:b/>
      <w:bCs/>
      <w:sz w:val="22"/>
      <w:szCs w:val="22"/>
      <w:lang w:val="en-US"/>
    </w:rPr>
  </w:style>
  <w:style w:type="character" w:customStyle="1" w:styleId="CommentTextChar">
    <w:name w:val="Comment Text Char"/>
    <w:link w:val="CommentText"/>
    <w:semiHidden/>
    <w:rsid w:val="005E188E"/>
    <w:rPr>
      <w:rFonts w:asciiTheme="minorHAnsi" w:eastAsiaTheme="minorHAnsi" w:hAnsiTheme="minorHAnsi" w:cstheme="minorBidi"/>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42634334">
      <w:bodyDiv w:val="1"/>
      <w:marLeft w:val="0"/>
      <w:marRight w:val="0"/>
      <w:marTop w:val="0"/>
      <w:marBottom w:val="0"/>
      <w:divBdr>
        <w:top w:val="none" w:sz="0" w:space="0" w:color="auto"/>
        <w:left w:val="none" w:sz="0" w:space="0" w:color="auto"/>
        <w:bottom w:val="none" w:sz="0" w:space="0" w:color="auto"/>
        <w:right w:val="none" w:sz="0" w:space="0" w:color="auto"/>
      </w:divBdr>
      <w:divsChild>
        <w:div w:id="1948854305">
          <w:marLeft w:val="446"/>
          <w:marRight w:val="0"/>
          <w:marTop w:val="0"/>
          <w:marBottom w:val="0"/>
          <w:divBdr>
            <w:top w:val="none" w:sz="0" w:space="0" w:color="auto"/>
            <w:left w:val="none" w:sz="0" w:space="0" w:color="auto"/>
            <w:bottom w:val="none" w:sz="0" w:space="0" w:color="auto"/>
            <w:right w:val="none" w:sz="0" w:space="0" w:color="auto"/>
          </w:divBdr>
        </w:div>
        <w:div w:id="2040424823">
          <w:marLeft w:val="994"/>
          <w:marRight w:val="0"/>
          <w:marTop w:val="0"/>
          <w:marBottom w:val="0"/>
          <w:divBdr>
            <w:top w:val="none" w:sz="0" w:space="0" w:color="auto"/>
            <w:left w:val="none" w:sz="0" w:space="0" w:color="auto"/>
            <w:bottom w:val="none" w:sz="0" w:space="0" w:color="auto"/>
            <w:right w:val="none" w:sz="0" w:space="0" w:color="auto"/>
          </w:divBdr>
        </w:div>
        <w:div w:id="1537160787">
          <w:marLeft w:val="1526"/>
          <w:marRight w:val="0"/>
          <w:marTop w:val="0"/>
          <w:marBottom w:val="0"/>
          <w:divBdr>
            <w:top w:val="none" w:sz="0" w:space="0" w:color="auto"/>
            <w:left w:val="none" w:sz="0" w:space="0" w:color="auto"/>
            <w:bottom w:val="none" w:sz="0" w:space="0" w:color="auto"/>
            <w:right w:val="none" w:sz="0" w:space="0" w:color="auto"/>
          </w:divBdr>
        </w:div>
        <w:div w:id="1728216449">
          <w:marLeft w:val="994"/>
          <w:marRight w:val="0"/>
          <w:marTop w:val="0"/>
          <w:marBottom w:val="0"/>
          <w:divBdr>
            <w:top w:val="none" w:sz="0" w:space="0" w:color="auto"/>
            <w:left w:val="none" w:sz="0" w:space="0" w:color="auto"/>
            <w:bottom w:val="none" w:sz="0" w:space="0" w:color="auto"/>
            <w:right w:val="none" w:sz="0" w:space="0" w:color="auto"/>
          </w:divBdr>
        </w:div>
        <w:div w:id="1605457499">
          <w:marLeft w:val="1526"/>
          <w:marRight w:val="0"/>
          <w:marTop w:val="0"/>
          <w:marBottom w:val="0"/>
          <w:divBdr>
            <w:top w:val="none" w:sz="0" w:space="0" w:color="auto"/>
            <w:left w:val="none" w:sz="0" w:space="0" w:color="auto"/>
            <w:bottom w:val="none" w:sz="0" w:space="0" w:color="auto"/>
            <w:right w:val="none" w:sz="0" w:space="0" w:color="auto"/>
          </w:divBdr>
        </w:div>
        <w:div w:id="1560826797">
          <w:marLeft w:val="446"/>
          <w:marRight w:val="0"/>
          <w:marTop w:val="0"/>
          <w:marBottom w:val="0"/>
          <w:divBdr>
            <w:top w:val="none" w:sz="0" w:space="0" w:color="auto"/>
            <w:left w:val="none" w:sz="0" w:space="0" w:color="auto"/>
            <w:bottom w:val="none" w:sz="0" w:space="0" w:color="auto"/>
            <w:right w:val="none" w:sz="0" w:space="0" w:color="auto"/>
          </w:divBdr>
        </w:div>
        <w:div w:id="1543250070">
          <w:marLeft w:val="994"/>
          <w:marRight w:val="0"/>
          <w:marTop w:val="0"/>
          <w:marBottom w:val="0"/>
          <w:divBdr>
            <w:top w:val="none" w:sz="0" w:space="0" w:color="auto"/>
            <w:left w:val="none" w:sz="0" w:space="0" w:color="auto"/>
            <w:bottom w:val="none" w:sz="0" w:space="0" w:color="auto"/>
            <w:right w:val="none" w:sz="0" w:space="0" w:color="auto"/>
          </w:divBdr>
        </w:div>
        <w:div w:id="314993525">
          <w:marLeft w:val="1526"/>
          <w:marRight w:val="0"/>
          <w:marTop w:val="0"/>
          <w:marBottom w:val="0"/>
          <w:divBdr>
            <w:top w:val="none" w:sz="0" w:space="0" w:color="auto"/>
            <w:left w:val="none" w:sz="0" w:space="0" w:color="auto"/>
            <w:bottom w:val="none" w:sz="0" w:space="0" w:color="auto"/>
            <w:right w:val="none" w:sz="0" w:space="0" w:color="auto"/>
          </w:divBdr>
        </w:div>
        <w:div w:id="1115322777">
          <w:marLeft w:val="994"/>
          <w:marRight w:val="0"/>
          <w:marTop w:val="0"/>
          <w:marBottom w:val="0"/>
          <w:divBdr>
            <w:top w:val="none" w:sz="0" w:space="0" w:color="auto"/>
            <w:left w:val="none" w:sz="0" w:space="0" w:color="auto"/>
            <w:bottom w:val="none" w:sz="0" w:space="0" w:color="auto"/>
            <w:right w:val="none" w:sz="0" w:space="0" w:color="auto"/>
          </w:divBdr>
        </w:div>
        <w:div w:id="360866582">
          <w:marLeft w:val="1526"/>
          <w:marRight w:val="0"/>
          <w:marTop w:val="0"/>
          <w:marBottom w:val="0"/>
          <w:divBdr>
            <w:top w:val="none" w:sz="0" w:space="0" w:color="auto"/>
            <w:left w:val="none" w:sz="0" w:space="0" w:color="auto"/>
            <w:bottom w:val="none" w:sz="0" w:space="0" w:color="auto"/>
            <w:right w:val="none" w:sz="0" w:space="0" w:color="auto"/>
          </w:divBdr>
        </w:div>
        <w:div w:id="1452166361">
          <w:marLeft w:val="994"/>
          <w:marRight w:val="0"/>
          <w:marTop w:val="0"/>
          <w:marBottom w:val="0"/>
          <w:divBdr>
            <w:top w:val="none" w:sz="0" w:space="0" w:color="auto"/>
            <w:left w:val="none" w:sz="0" w:space="0" w:color="auto"/>
            <w:bottom w:val="none" w:sz="0" w:space="0" w:color="auto"/>
            <w:right w:val="none" w:sz="0" w:space="0" w:color="auto"/>
          </w:divBdr>
        </w:div>
        <w:div w:id="2114283721">
          <w:marLeft w:val="994"/>
          <w:marRight w:val="0"/>
          <w:marTop w:val="0"/>
          <w:marBottom w:val="0"/>
          <w:divBdr>
            <w:top w:val="none" w:sz="0" w:space="0" w:color="auto"/>
            <w:left w:val="none" w:sz="0" w:space="0" w:color="auto"/>
            <w:bottom w:val="none" w:sz="0" w:space="0" w:color="auto"/>
            <w:right w:val="none" w:sz="0" w:space="0" w:color="auto"/>
          </w:divBdr>
        </w:div>
      </w:divsChild>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07142851">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791128896">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B5D2C8-E126-456B-A6D1-E9A39B6AE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05D3FC0-7F2E-464B-972A-BBF572CFF20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7EF5532-FE72-45D0-9536-98E6E0620F9F}">
  <ds:schemaRefs>
    <ds:schemaRef ds:uri="http://schemas.microsoft.com/sharepoint/v3/contenttype/forms"/>
  </ds:schemaRefs>
</ds:datastoreItem>
</file>

<file path=customXml/itemProps4.xml><?xml version="1.0" encoding="utf-8"?>
<ds:datastoreItem xmlns:ds="http://schemas.openxmlformats.org/officeDocument/2006/customXml" ds:itemID="{BA02D161-EDCA-46F4-9160-DD7AEB6298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1642</Words>
  <Characters>9360</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10981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2017-09-11T09:56:00Z</dcterms:created>
  <dcterms:modified xsi:type="dcterms:W3CDTF">2017-09-11T10:00:00Z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1256200</vt:r8>
  </property>
  <property fmtid="{D5CDD505-2E9C-101B-9397-08002B2CF9AE}" pid="3" name="Topic">
    <vt:lpwstr/>
  </property>
  <property fmtid="{D5CDD505-2E9C-101B-9397-08002B2CF9AE}" pid="4" name="Last Filing #">
    <vt:lpwstr>0</vt:lpwstr>
  </property>
  <property fmtid="{D5CDD505-2E9C-101B-9397-08002B2CF9AE}" pid="5" name="_CopySource">
    <vt:lpwstr>http://idccrandd/sites/aai/wifi/shareddocs/Subprojects/5G PHY/Standard Contribution Drafts/RAN1-84bis/R1-16xxxx_Considerations_MultipleAccess_for_NR.docx</vt:lpwstr>
  </property>
  <property fmtid="{D5CDD505-2E9C-101B-9397-08002B2CF9AE}" pid="6" name="xd_ProgID">
    <vt:lpwstr/>
  </property>
  <property fmtid="{D5CDD505-2E9C-101B-9397-08002B2CF9AE}" pid="7" name="Client Label Value">
    <vt:lpwstr/>
  </property>
  <property fmtid="{D5CDD505-2E9C-101B-9397-08002B2CF9AE}" pid="8" name="ContentTypeId">
    <vt:lpwstr>0x01010068B519F59218FD4E88B58DE214C6B6C1</vt:lpwstr>
  </property>
  <property fmtid="{D5CDD505-2E9C-101B-9397-08002B2CF9AE}" pid="9" name="Doc Type">
    <vt:lpwstr>contribution</vt:lpwstr>
  </property>
  <property fmtid="{D5CDD505-2E9C-101B-9397-08002B2CF9AE}" pid="10" name="TemplateUrl">
    <vt:lpwstr/>
  </property>
  <property fmtid="{D5CDD505-2E9C-101B-9397-08002B2CF9AE}" pid="11" name="Comments0">
    <vt:lpwstr/>
  </property>
  <property fmtid="{D5CDD505-2E9C-101B-9397-08002B2CF9AE}" pid="12" name="status0">
    <vt:lpwstr>Active</vt:lpwstr>
  </property>
</Properties>
</file>